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solid" w:color="FFFFFF" w:fill="auto"/>
        <w:autoSpaceDN w:val="0"/>
        <w:spacing w:line="420" w:lineRule="atLeast"/>
        <w:jc w:val="center"/>
        <w:rPr>
          <w:rFonts w:hint="default" w:ascii="微软雅黑" w:hAnsi="微软雅黑" w:eastAsia="微软雅黑"/>
          <w:b/>
          <w:color w:val="auto"/>
          <w:sz w:val="42"/>
          <w:shd w:val="clear" w:color="auto" w:fill="FFFFFF"/>
          <w:lang w:eastAsia="zh-CN"/>
        </w:rPr>
      </w:pPr>
      <w:r>
        <w:rPr>
          <w:rFonts w:hint="default" w:ascii="微软雅黑" w:hAnsi="微软雅黑" w:eastAsia="微软雅黑"/>
          <w:b/>
          <w:color w:val="auto"/>
          <w:sz w:val="42"/>
          <w:shd w:val="clear" w:color="auto" w:fill="FFFFFF"/>
          <w:lang w:eastAsia="zh-CN"/>
        </w:rPr>
        <w:t>住房城乡建设部关于进一步加强国有土地上房屋征收与补偿信息公开工作的通知</w:t>
      </w:r>
    </w:p>
    <w:p>
      <w:pPr>
        <w:shd w:val="solid" w:color="FFFFFF" w:fill="auto"/>
        <w:autoSpaceDN w:val="0"/>
        <w:spacing w:line="570" w:lineRule="atLeast"/>
        <w:rPr>
          <w:rFonts w:hint="default" w:ascii="宋体" w:hAnsi="宋体" w:eastAsia="宋体"/>
          <w:sz w:val="28"/>
          <w:shd w:val="clear" w:color="auto" w:fill="FFFFFF"/>
          <w:lang w:eastAsia="zh-CN"/>
        </w:rPr>
      </w:pPr>
    </w:p>
    <w:p>
      <w:pPr>
        <w:shd w:val="solid" w:color="FFFFFF" w:fill="auto"/>
        <w:autoSpaceDN w:val="0"/>
        <w:spacing w:line="570" w:lineRule="atLeast"/>
        <w:rPr>
          <w:rFonts w:hint="default" w:ascii="宋体" w:hAnsi="宋体" w:eastAsia="宋体"/>
          <w:sz w:val="28"/>
          <w:shd w:val="clear" w:color="auto" w:fill="FFFFFF"/>
          <w:lang w:eastAsia="zh-CN"/>
        </w:rPr>
      </w:pPr>
    </w:p>
    <w:p>
      <w:pPr>
        <w:shd w:val="solid" w:color="FFFFFF" w:fill="auto"/>
        <w:autoSpaceDN w:val="0"/>
        <w:spacing w:line="570" w:lineRule="atLeast"/>
        <w:rPr>
          <w:rFonts w:hint="default" w:ascii="微软雅黑" w:hAnsi="微软雅黑" w:eastAsia="微软雅黑"/>
          <w:sz w:val="24"/>
          <w:shd w:val="clear" w:color="auto" w:fill="FFFFFF"/>
          <w:lang w:eastAsia="zh-CN"/>
        </w:rPr>
      </w:pPr>
      <w:r>
        <w:rPr>
          <w:rFonts w:hint="default" w:ascii="宋体" w:hAnsi="宋体" w:eastAsia="宋体"/>
          <w:sz w:val="28"/>
          <w:shd w:val="clear" w:color="auto" w:fill="FFFFFF"/>
          <w:lang w:eastAsia="zh-CN"/>
        </w:rPr>
        <w:t>各省辖市、省直管试点县（市）房屋征收主管部门：</w:t>
      </w:r>
      <w:r>
        <w:rPr>
          <w:rFonts w:hint="default" w:ascii="宋体" w:hAnsi="宋体" w:eastAsia="宋体"/>
          <w:sz w:val="24"/>
          <w:shd w:val="clear" w:color="auto" w:fill="FFFFFF"/>
          <w:lang w:eastAsia="zh-CN"/>
        </w:rPr>
        <w:br/>
      </w:r>
      <w:r>
        <w:rPr>
          <w:rFonts w:hint="default" w:ascii="宋体" w:hAnsi="宋体" w:eastAsia="宋体"/>
          <w:sz w:val="28"/>
          <w:shd w:val="clear" w:color="auto" w:fill="FFFFFF"/>
          <w:lang w:eastAsia="zh-CN"/>
        </w:rPr>
        <w:t>　　</w:t>
      </w:r>
      <w:r>
        <w:rPr>
          <w:rFonts w:hint="default" w:ascii="宋体" w:hAnsi="宋体" w:eastAsia="宋体"/>
          <w:sz w:val="24"/>
          <w:shd w:val="clear" w:color="auto" w:fill="FFFFFF"/>
          <w:lang w:eastAsia="zh-CN"/>
        </w:rPr>
        <w:br/>
      </w:r>
      <w:r>
        <w:rPr>
          <w:rFonts w:hint="default" w:ascii="宋体" w:hAnsi="宋体" w:eastAsia="宋体"/>
          <w:sz w:val="28"/>
          <w:shd w:val="clear" w:color="auto" w:fill="FFFFFF"/>
          <w:lang w:eastAsia="zh-CN"/>
        </w:rPr>
        <w:t>　　为贯彻落实《国有土地上房屋征收与补偿条例》，逐步提升全省房屋征收与补偿信息公开信息化水平，现将《住房城乡建设部关于进一步加强国有土地上房屋征收与补偿信息公开工作的通知》（建房〔2013〕133号）转发给你们，请结合实际，认真贯彻落实。</w:t>
      </w:r>
    </w:p>
    <w:p>
      <w:pPr>
        <w:shd w:val="solid" w:color="FFFFFF" w:fill="auto"/>
        <w:autoSpaceDN w:val="0"/>
        <w:spacing w:line="570" w:lineRule="atLeast"/>
        <w:rPr>
          <w:rFonts w:hint="default" w:ascii="微软雅黑" w:hAnsi="微软雅黑" w:eastAsia="微软雅黑"/>
          <w:sz w:val="24"/>
          <w:shd w:val="clear" w:color="auto" w:fill="FFFFFF"/>
          <w:lang w:eastAsia="zh-CN"/>
        </w:rPr>
      </w:pPr>
      <w:r>
        <w:rPr>
          <w:rFonts w:hint="default" w:ascii="宋体" w:hAnsi="宋体" w:eastAsia="宋体"/>
          <w:sz w:val="28"/>
          <w:shd w:val="clear" w:color="auto" w:fill="FFFFFF"/>
          <w:lang w:eastAsia="zh-CN"/>
        </w:rPr>
        <w:t xml:space="preserve">    附件：《住房城乡建设部关于进一步加强国有土地上房屋征收与补偿信息公开工作的通知》</w:t>
      </w:r>
    </w:p>
    <w:p>
      <w:pPr>
        <w:shd w:val="solid" w:color="FFFFFF" w:fill="auto"/>
        <w:autoSpaceDN w:val="0"/>
        <w:spacing w:line="570" w:lineRule="atLeast"/>
        <w:jc w:val="right"/>
        <w:rPr>
          <w:rFonts w:hint="default" w:ascii="宋体" w:hAnsi="宋体" w:eastAsia="宋体"/>
          <w:sz w:val="28"/>
          <w:shd w:val="clear" w:color="auto" w:fill="FFFFFF"/>
          <w:lang w:eastAsia="zh-CN"/>
        </w:rPr>
      </w:pPr>
    </w:p>
    <w:p>
      <w:pPr>
        <w:shd w:val="solid" w:color="FFFFFF" w:fill="auto"/>
        <w:autoSpaceDN w:val="0"/>
        <w:spacing w:line="570" w:lineRule="atLeast"/>
        <w:jc w:val="right"/>
        <w:rPr>
          <w:rFonts w:hint="default" w:ascii="微软雅黑" w:hAnsi="微软雅黑" w:eastAsia="微软雅黑"/>
          <w:sz w:val="24"/>
          <w:shd w:val="clear" w:color="auto" w:fill="FFFFFF"/>
          <w:lang w:eastAsia="zh-CN"/>
        </w:rPr>
      </w:pPr>
      <w:r>
        <w:rPr>
          <w:rFonts w:hint="default" w:ascii="宋体" w:hAnsi="宋体" w:eastAsia="宋体"/>
          <w:sz w:val="28"/>
          <w:shd w:val="clear" w:color="auto" w:fill="FFFFFF"/>
          <w:lang w:eastAsia="zh-CN"/>
        </w:rPr>
        <w:t xml:space="preserve">                                                                            住房和城乡建设部                                                                           2013年9月23日</w:t>
      </w:r>
      <w:r>
        <w:rPr>
          <w:rFonts w:hint="eastAsia" w:ascii="宋体" w:hAnsi="宋体" w:eastAsia="宋体"/>
          <w:sz w:val="28"/>
          <w:shd w:val="clear" w:color="auto" w:fill="FFFFFF"/>
          <w:lang w:val="en-US" w:eastAsia="zh-CN"/>
        </w:rPr>
        <w:t xml:space="preserve"> </w:t>
      </w:r>
      <w:r>
        <w:rPr>
          <w:rFonts w:hint="default" w:ascii="宋体" w:hAnsi="宋体" w:eastAsia="宋体"/>
          <w:sz w:val="24"/>
          <w:shd w:val="clear" w:color="auto" w:fill="FFFFFF"/>
          <w:lang w:eastAsia="zh-CN"/>
        </w:rPr>
        <w:br/>
      </w:r>
      <w:r>
        <w:rPr>
          <w:rFonts w:hint="default" w:ascii="宋体" w:hAnsi="宋体" w:eastAsia="宋体"/>
          <w:sz w:val="28"/>
          <w:shd w:val="clear" w:color="auto" w:fill="FFFFFF"/>
          <w:lang w:eastAsia="zh-CN"/>
        </w:rPr>
        <w:t>　　</w:t>
      </w:r>
      <w:r>
        <w:rPr>
          <w:rFonts w:hint="default" w:ascii="宋体" w:hAnsi="宋体" w:eastAsia="宋体"/>
          <w:sz w:val="28"/>
          <w:shd w:val="clear" w:color="auto" w:fill="FFFFFF"/>
          <w:lang w:eastAsia="zh-CN"/>
        </w:rPr>
        <w:br/>
      </w:r>
      <w:r>
        <w:rPr>
          <w:rFonts w:hint="default" w:ascii="宋体" w:hAnsi="宋体" w:eastAsia="宋体"/>
          <w:sz w:val="28"/>
          <w:shd w:val="clear" w:color="auto" w:fill="FFFFFF"/>
          <w:lang w:eastAsia="zh-CN"/>
        </w:rPr>
        <w:t>　　</w:t>
      </w:r>
    </w:p>
    <w:p>
      <w:pPr>
        <w:shd w:val="solid" w:color="FFFFFF" w:fill="auto"/>
        <w:autoSpaceDN w:val="0"/>
        <w:spacing w:line="570" w:lineRule="atLeast"/>
        <w:jc w:val="center"/>
        <w:rPr>
          <w:rFonts w:hint="default" w:ascii="微软雅黑" w:hAnsi="微软雅黑" w:eastAsia="微软雅黑"/>
          <w:sz w:val="24"/>
          <w:shd w:val="clear" w:color="auto" w:fill="FFFFFF"/>
          <w:lang w:eastAsia="zh-CN"/>
        </w:rPr>
      </w:pPr>
      <w:r>
        <w:rPr>
          <w:rFonts w:hint="default" w:ascii="宋体" w:hAnsi="宋体"/>
          <w:sz w:val="24"/>
        </w:rPr>
        <w:fldChar w:fldCharType="begin"/>
      </w:r>
      <w:r>
        <w:rPr>
          <w:rFonts w:hint="default" w:ascii="宋体" w:hAnsi="宋体"/>
          <w:sz w:val="24"/>
        </w:rPr>
        <w:instrText xml:space="preserve">INCLUDEPICTURE "/uploadfile/2020/10/21/20201021170100404.jpg"</w:instrText>
      </w:r>
      <w:r>
        <w:rPr>
          <w:rFonts w:hint="default" w:ascii="宋体" w:hAnsi="宋体"/>
          <w:sz w:val="24"/>
        </w:rPr>
        <w:fldChar w:fldCharType="separate"/>
      </w:r>
      <w:r>
        <w:rPr>
          <w:rFonts w:hint="default" w:ascii="宋体" w:hAnsi="宋体"/>
          <w:sz w:val="24"/>
        </w:rPr>
        <w:pict>
          <v:shape id="图片框 1028" o:spid="_x0000_s1025" type="#_x0000_t75" style="height:727.85pt;width:477.4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default" w:ascii="宋体" w:hAnsi="宋体"/>
          <w:sz w:val="24"/>
        </w:rPr>
        <w:fldChar w:fldCharType="end"/>
      </w:r>
    </w:p>
    <w:p>
      <w:pPr>
        <w:shd w:val="solid" w:color="FFFFFF" w:fill="auto"/>
        <w:autoSpaceDN w:val="0"/>
        <w:spacing w:line="570" w:lineRule="atLeast"/>
        <w:jc w:val="center"/>
        <w:rPr>
          <w:rFonts w:hint="default" w:ascii="微软雅黑" w:hAnsi="微软雅黑" w:eastAsia="微软雅黑"/>
          <w:sz w:val="24"/>
          <w:shd w:val="clear" w:color="auto" w:fill="FFFFFF"/>
          <w:lang w:eastAsia="zh-CN"/>
        </w:rPr>
      </w:pPr>
      <w:r>
        <w:rPr>
          <w:rFonts w:hint="default" w:ascii="宋体" w:hAnsi="宋体"/>
          <w:sz w:val="24"/>
        </w:rPr>
        <w:fldChar w:fldCharType="begin"/>
      </w:r>
      <w:r>
        <w:rPr>
          <w:rFonts w:hint="default" w:ascii="宋体" w:hAnsi="宋体"/>
          <w:sz w:val="24"/>
        </w:rPr>
        <w:instrText xml:space="preserve">INCLUDEPICTURE "/uploadfile/2020/10/21/20201021170112668.jpg"</w:instrText>
      </w:r>
      <w:r>
        <w:rPr>
          <w:rFonts w:hint="default" w:ascii="宋体" w:hAnsi="宋体"/>
          <w:sz w:val="24"/>
        </w:rPr>
        <w:fldChar w:fldCharType="separate"/>
      </w:r>
      <w:r>
        <w:rPr>
          <w:rFonts w:hint="default" w:ascii="宋体" w:hAnsi="宋体"/>
          <w:sz w:val="24"/>
        </w:rPr>
        <w:pict>
          <v:shape id="图片框 1029" o:spid="_x0000_s1026" type="#_x0000_t75" style="height:737.95pt;width:489.8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default" w:ascii="宋体" w:hAnsi="宋体"/>
          <w:sz w:val="24"/>
        </w:rPr>
        <w:fldChar w:fldCharType="end"/>
      </w:r>
    </w:p>
    <w:p>
      <w:pPr>
        <w:shd w:val="solid" w:color="FFFFFF" w:fill="auto"/>
        <w:autoSpaceDN w:val="0"/>
        <w:spacing w:line="570" w:lineRule="atLeast"/>
        <w:jc w:val="center"/>
        <w:rPr>
          <w:rFonts w:hint="eastAsia" w:ascii="仿宋" w:hAnsi="仿宋" w:eastAsia="仿宋" w:cs="仿宋"/>
          <w:sz w:val="32"/>
          <w:szCs w:val="32"/>
        </w:rPr>
      </w:pPr>
      <w:r>
        <w:rPr>
          <w:rFonts w:hint="default" w:ascii="宋体" w:hAnsi="宋体"/>
          <w:sz w:val="24"/>
        </w:rPr>
        <w:fldChar w:fldCharType="begin"/>
      </w:r>
      <w:r>
        <w:rPr>
          <w:rFonts w:hint="default" w:ascii="宋体" w:hAnsi="宋体"/>
          <w:sz w:val="24"/>
        </w:rPr>
        <w:instrText xml:space="preserve">INCLUDEPICTURE "/uploadfile/2020/10/21/20201021170124830.jpg"</w:instrText>
      </w:r>
      <w:r>
        <w:rPr>
          <w:rFonts w:hint="default" w:ascii="宋体" w:hAnsi="宋体"/>
          <w:sz w:val="24"/>
        </w:rPr>
        <w:fldChar w:fldCharType="separate"/>
      </w:r>
      <w:r>
        <w:rPr>
          <w:rFonts w:hint="default" w:ascii="宋体" w:hAnsi="宋体"/>
          <w:sz w:val="24"/>
        </w:rPr>
        <w:pict>
          <v:shape id="图片框 1030" o:spid="_x0000_s1027" type="#_x0000_t75" style="height:723.85pt;width:493.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default" w:ascii="宋体" w:hAnsi="宋体"/>
          <w:sz w:val="24"/>
        </w:rPr>
        <w:fldChar w:fldCharType="end"/>
      </w:r>
    </w:p>
    <w:sectPr>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隶书">
    <w:altName w:val="微软雅黑"/>
    <w:panose1 w:val="00000000000000000000"/>
    <w:charset w:val="01"/>
    <w:family w:val="auto"/>
    <w:pitch w:val="default"/>
    <w:sig w:usb0="00000000" w:usb1="00000000" w:usb2="00000000" w:usb3="00000000" w:csb0="00040001" w:csb1="00000000"/>
  </w:font>
  <w:font w:name="幼圆">
    <w:altName w:val="微软雅黑"/>
    <w:panose1 w:val="00000000000000000000"/>
    <w:charset w:val="01"/>
    <w:family w:val="auto"/>
    <w:pitch w:val="default"/>
    <w:sig w:usb0="00000000" w:usb1="00000000" w:usb2="00000000" w:usb3="00000000" w:csb0="00040001" w:csb1="00000000"/>
  </w:font>
  <w:font w:name="微软雅黑">
    <w:panose1 w:val="020B0503020204020204"/>
    <w:charset w:val="00"/>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50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2022-01-28T17:27:19Z</dcterms:created>
  <dcterms:modified xsi:type="dcterms:W3CDTF">2022-01-28T17:31:19Z</dcterms:modified>
  <dc:title>住房城乡建设部关于进一步加强国有土地上房屋征收与补偿信息公开工作的通知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