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-1115695</wp:posOffset>
            </wp:positionH>
            <wp:positionV relativeFrom="page">
              <wp:posOffset>0</wp:posOffset>
            </wp:positionV>
            <wp:extent cx="7564755" cy="10692130"/>
            <wp:effectExtent l="0" t="0" r="17145" b="13970"/>
            <wp:wrapNone/>
            <wp:docPr id="1" name="图片 1" descr="C:\Users\Administrator\Desktop\开封市龙亭区财政局文件.jpg开封市龙亭区财政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开封市龙亭区财政局文件.jpg开封市龙亭区财政局文件"/>
                    <pic:cNvPicPr>
                      <a:picLocks noChangeAspect="1"/>
                    </pic:cNvPicPr>
                  </pic:nvPicPr>
                  <pic:blipFill>
                    <a:blip r:embed="rId4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龙财购发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2号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龙亭区财政局关于进一步做好政府采购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脱贫地区农副产品有关工作的通知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区预算单位：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财政部办公厅、农业农村部办公厅、国家乡村振兴局综合司、中华全国供销合作总社办公厅《关于进一步做好政府采购脱贫地区农副产品有关工作的通知》（财办库〔2022〕273号）和市财政局、农业农村局、乡村振兴局、供销合作社、总工会《关于进一步做好政府采购脱贫地区农副产品有关工作的通知》等要求，进一步做好我区政府采购脱贫地区农副产品工作，支持乡村产业振兴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一、切实做好预留份额填报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预算单位应于每年3月15日前，通过“832平台”采购人管理系统(cg.fupin832.com）填报当年度政府采购脱贫地区农副产品预留份额，食堂食材预留份额按不低于当年度食堂食材采购总额的25%且不低于上年度数额进行填报。采购总额填报不准确或预留比例不达标的，预算单位需重新填报。对预算单位存在合并、撤销、更名的，及时联系区财政部门更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各预算单位应于4月10日前完成2023年度预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留份额填报工作。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支持工会组织开展采购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基层工会组织通过“832平台”采购工会福利、慰问品等，也可向职工发放“832平台”提货券。鼓励职工个人通过“832平台”微信小程序，绑定所属单位采购脱贫地区农副产品，有关采购金额计入本单位年度采购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三、组织国有企业采购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级国资监管机构、各预算单位要积极组织所属国有企业，优先通过“832平台”采购企业食堂食材和工会福利、慰问品等。无交易账号的企业，由区级国资监管机构、预算单位通过“832平台”采购人管理系统(cg.fupin832.com），汇总填报《采购人交易账号开通填报表》，导入系统为其开通交易账号。国有企业采购金额计入所属预算单位年度采购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四、强化督促考核力度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预算单位应遵循质优价廉、竞争择优的原则，运用“832优选”品牌专区、食堂采购专场、工会采购专场等便利化方式开展采购，力争9月底前完成年度采购任务，鼓励各单位在完成食堂预留份额、工会标准之外采购更多脱贫地区农副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采购脱贫地区农副产品情况纳入市消费帮扶工作成效评价、财政管理绩效考核等考评，重点关注单位账号开通、预留份额填报、采购完成额度、供应商推荐入驻等内容，并结合实际情况将考评结果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832平台”系统操作及具体交易过程中遇到问题，请拨打客服电话：400-1188-832，采购人咨询可联系平台区域经理刘超：17812282832，供应商咨询可联系平台区域经理王仁猛：13811740199，龙亭区政采办联系方式：0371-22786578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如遇国家政策规定或本单位出台政策有调整的，按照新要求执行。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龙亭区财政局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70ABA"/>
    <w:multiLevelType w:val="singleLevel"/>
    <w:tmpl w:val="87A70AB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zk3ZDUyMjE1ZjMwNmVmMTk0NmU3YjcxNjU2MGUifQ=="/>
  </w:docVars>
  <w:rsids>
    <w:rsidRoot w:val="1CE45D42"/>
    <w:rsid w:val="003447A5"/>
    <w:rsid w:val="00B46918"/>
    <w:rsid w:val="09216B15"/>
    <w:rsid w:val="0C4E3EA4"/>
    <w:rsid w:val="12B66520"/>
    <w:rsid w:val="12F827FE"/>
    <w:rsid w:val="16640041"/>
    <w:rsid w:val="177052C9"/>
    <w:rsid w:val="17F04282"/>
    <w:rsid w:val="17F35B20"/>
    <w:rsid w:val="1A911621"/>
    <w:rsid w:val="1B2444A8"/>
    <w:rsid w:val="1CD37CCF"/>
    <w:rsid w:val="1CE45D42"/>
    <w:rsid w:val="24217571"/>
    <w:rsid w:val="245931AF"/>
    <w:rsid w:val="2596542E"/>
    <w:rsid w:val="29C63095"/>
    <w:rsid w:val="2B5446D0"/>
    <w:rsid w:val="2E4B3B69"/>
    <w:rsid w:val="3186135C"/>
    <w:rsid w:val="34271FCB"/>
    <w:rsid w:val="34EB3325"/>
    <w:rsid w:val="37296A11"/>
    <w:rsid w:val="38E03E3C"/>
    <w:rsid w:val="390239BE"/>
    <w:rsid w:val="3F36352B"/>
    <w:rsid w:val="404A7A35"/>
    <w:rsid w:val="4565155C"/>
    <w:rsid w:val="457F12E8"/>
    <w:rsid w:val="48054931"/>
    <w:rsid w:val="480A6E93"/>
    <w:rsid w:val="49096D51"/>
    <w:rsid w:val="4AF94F78"/>
    <w:rsid w:val="4BDC009E"/>
    <w:rsid w:val="4C341C88"/>
    <w:rsid w:val="502B33A2"/>
    <w:rsid w:val="52A33BF7"/>
    <w:rsid w:val="56B81609"/>
    <w:rsid w:val="56D54068"/>
    <w:rsid w:val="581F5C02"/>
    <w:rsid w:val="58B54151"/>
    <w:rsid w:val="5AF30F60"/>
    <w:rsid w:val="5FD8634F"/>
    <w:rsid w:val="606326E4"/>
    <w:rsid w:val="64023FDF"/>
    <w:rsid w:val="65082B95"/>
    <w:rsid w:val="6E313E22"/>
    <w:rsid w:val="70AF45B4"/>
    <w:rsid w:val="71E94178"/>
    <w:rsid w:val="721A06D3"/>
    <w:rsid w:val="72477770"/>
    <w:rsid w:val="725B76BF"/>
    <w:rsid w:val="73092956"/>
    <w:rsid w:val="75596138"/>
    <w:rsid w:val="755B45B7"/>
    <w:rsid w:val="77A613DD"/>
    <w:rsid w:val="7AA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43" w:lineRule="auto"/>
      <w:ind w:firstLine="400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1135</Characters>
  <Lines>0</Lines>
  <Paragraphs>0</Paragraphs>
  <TotalTime>69</TotalTime>
  <ScaleCrop>false</ScaleCrop>
  <LinksUpToDate>false</LinksUpToDate>
  <CharactersWithSpaces>1180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2022-06-30T08:48:00Z</dcterms:created>
  <dc:creator>常玲洁</dc:creator>
  <cp:lastModifiedBy>喝肉肉</cp:lastModifiedBy>
  <cp:lastPrinted>2022-06-30T09:23:00Z</cp:lastPrinted>
  <dcterms:modified xsi:type="dcterms:W3CDTF">2023-06-29T07:49:19Z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EC28648C1CA849E9B398BA8020034AFB</vt:lpwstr>
  </property>
</Properties>
</file>