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baseline"/>
        <w:rPr>
          <w:rFonts w:hint="eastAsia" w:ascii="方正小标宋简体" w:eastAsia="方正小标宋简体"/>
          <w:b w:val="0"/>
          <w:bCs w:val="0"/>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w:t>
      </w:r>
      <w:r>
        <w:rPr>
          <w:rFonts w:hint="eastAsia" w:ascii="方正小标宋简体" w:eastAsia="方正小标宋简体"/>
          <w:b w:val="0"/>
          <w:bCs w:val="0"/>
          <w:sz w:val="44"/>
          <w:szCs w:val="44"/>
          <w:lang w:val="en-US" w:eastAsia="zh-CN"/>
        </w:rPr>
        <w:t>龙亭区一般性企业投资项目工程</w:t>
      </w:r>
    </w:p>
    <w:p>
      <w:pPr>
        <w:autoSpaceDE/>
        <w:autoSpaceDN/>
        <w:snapToGrid/>
        <w:spacing w:line="560" w:lineRule="exact"/>
        <w:ind w:firstLine="0"/>
        <w:jc w:val="center"/>
        <w:rPr>
          <w:rFonts w:hint="eastAsia" w:ascii="方正小标宋简体" w:hAnsi="方正小标宋简体" w:eastAsia="方正小标宋简体" w:cs="方正小标宋简体"/>
          <w:b w:val="0"/>
          <w:bCs/>
          <w:kern w:val="2"/>
          <w:sz w:val="44"/>
          <w:szCs w:val="44"/>
        </w:rPr>
      </w:pPr>
      <w:r>
        <w:rPr>
          <w:rFonts w:hint="eastAsia" w:ascii="方正小标宋简体" w:eastAsia="方正小标宋简体"/>
          <w:b w:val="0"/>
          <w:bCs w:val="0"/>
          <w:sz w:val="44"/>
          <w:szCs w:val="44"/>
          <w:lang w:val="en-US" w:eastAsia="zh-CN"/>
        </w:rPr>
        <w:t>施工许可“一件事一次办”实施细则（试行）</w:t>
      </w:r>
      <w:r>
        <w:rPr>
          <w:rFonts w:hint="eastAsia" w:ascii="方正小标宋简体" w:hAnsi="方正小标宋简体" w:eastAsia="方正小标宋简体" w:cs="方正小标宋简体"/>
          <w:b w:val="0"/>
          <w:bCs/>
          <w:kern w:val="2"/>
          <w:sz w:val="44"/>
          <w:szCs w:val="44"/>
          <w:lang w:val="en-US"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草案</w:t>
      </w:r>
      <w:r>
        <w:rPr>
          <w:rFonts w:hint="default" w:ascii="Times New Roman" w:hAnsi="Times New Roman" w:eastAsia="楷体_GB2312" w:cs="Times New Roman"/>
          <w:color w:val="auto"/>
          <w:sz w:val="32"/>
          <w:szCs w:val="32"/>
          <w:highlight w:val="none"/>
          <w:lang w:val="en-US" w:eastAsia="zh-CN"/>
        </w:rPr>
        <w:t>征求意见稿）</w:t>
      </w:r>
    </w:p>
    <w:p>
      <w:pPr>
        <w:autoSpaceDE w:val="0"/>
        <w:autoSpaceDN w:val="0"/>
        <w:snapToGrid w:val="0"/>
        <w:spacing w:line="360" w:lineRule="auto"/>
        <w:ind w:left="0" w:leftChars="0" w:firstLine="640" w:firstLineChars="200"/>
        <w:rPr>
          <w:rFonts w:ascii="Times New Roman" w:hAnsi="Times New Roman" w:eastAsia="黑体" w:cs="Times New Roman"/>
          <w:kern w:val="0"/>
          <w:sz w:val="32"/>
          <w:szCs w:val="32"/>
        </w:rPr>
      </w:pP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为贯彻落实</w:t>
      </w:r>
      <w:r>
        <w:rPr>
          <w:rFonts w:hint="default" w:ascii="Times New Roman" w:hAnsi="Times New Roman" w:eastAsia="仿宋" w:cs="Times New Roman"/>
          <w:sz w:val="32"/>
          <w:szCs w:val="32"/>
        </w:rPr>
        <w:t>《开封市人民政府关于印发开封市优化营商环境七项重点任务的实施方案的通知》（汴政</w:t>
      </w:r>
      <w:r>
        <w:rPr>
          <w:rFonts w:hint="default" w:ascii="Times New Roman" w:hAnsi="Times New Roman" w:eastAsia="仿宋" w:cs="Times New Roman"/>
          <w:sz w:val="32"/>
          <w:szCs w:val="32"/>
          <w:lang w:eastAsia="zh-CN"/>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45号）</w:t>
      </w:r>
      <w:r>
        <w:rPr>
          <w:rFonts w:hint="default" w:ascii="Times New Roman" w:hAnsi="Times New Roman" w:eastAsia="仿宋" w:cs="Times New Roman"/>
          <w:sz w:val="32"/>
          <w:szCs w:val="32"/>
          <w:lang w:eastAsia="zh-CN"/>
        </w:rPr>
        <w:t>、《开封市人民政府办公室关于印发开封市一般性企业投资项目工程施工许可“一件事一次办”实施办法的通知》（汴政办〔2022〕9号），</w:t>
      </w:r>
      <w:r>
        <w:rPr>
          <w:rFonts w:hint="default" w:ascii="Times New Roman" w:hAnsi="Times New Roman" w:eastAsia="仿宋" w:cs="Times New Roman"/>
          <w:sz w:val="32"/>
          <w:szCs w:val="32"/>
          <w:lang w:val="en-US" w:eastAsia="zh-CN"/>
        </w:rPr>
        <w:t>进一步明确适用范围、申请条件等，确保一般性企业投资项目开工前审批</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最多跑一次</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，实现</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拿地即开工</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，特</w:t>
      </w:r>
      <w:r>
        <w:rPr>
          <w:rFonts w:hint="default" w:ascii="Times New Roman" w:hAnsi="Times New Roman" w:eastAsia="仿宋" w:cs="Times New Roman"/>
          <w:sz w:val="32"/>
          <w:szCs w:val="32"/>
        </w:rPr>
        <w:t>制定本实施</w:t>
      </w:r>
      <w:r>
        <w:rPr>
          <w:rFonts w:hint="default" w:ascii="Times New Roman" w:hAnsi="Times New Roman" w:eastAsia="仿宋" w:cs="Times New Roman"/>
          <w:sz w:val="32"/>
          <w:szCs w:val="32"/>
          <w:lang w:val="en-US" w:eastAsia="zh-CN"/>
        </w:rPr>
        <w:t>细则：</w:t>
      </w:r>
    </w:p>
    <w:p>
      <w:pPr>
        <w:overflowPunct w:val="0"/>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一、实施范围</w:t>
      </w:r>
      <w:r>
        <w:rPr>
          <w:rFonts w:hint="default" w:ascii="Times New Roman" w:hAnsi="Times New Roman" w:eastAsia="黑体" w:cs="Times New Roman"/>
          <w:sz w:val="32"/>
          <w:szCs w:val="32"/>
          <w:lang w:val="en-US" w:eastAsia="zh-CN"/>
        </w:rPr>
        <w:t>和目标</w:t>
      </w:r>
    </w:p>
    <w:p>
      <w:pPr>
        <w:overflowPunct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（一）对《政府核准的投资项目目录（河南省）》外，实行备案管理的一般性企业投资项目，工程施工许可实行</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一件事一次办</w:t>
      </w:r>
      <w:r>
        <w:rPr>
          <w:rFonts w:hint="eastAsia" w:eastAsia="仿宋" w:cs="Times New Roman"/>
          <w:sz w:val="32"/>
          <w:szCs w:val="32"/>
          <w:lang w:val="en-US" w:eastAsia="zh-CN"/>
        </w:rPr>
        <w:t>”</w:t>
      </w:r>
      <w:r>
        <w:rPr>
          <w:rFonts w:hint="default" w:ascii="Times New Roman" w:hAnsi="Times New Roman" w:eastAsia="仿宋" w:cs="Times New Roman"/>
          <w:sz w:val="32"/>
          <w:szCs w:val="32"/>
        </w:rPr>
        <w:t>。</w:t>
      </w:r>
    </w:p>
    <w:p>
      <w:pPr>
        <w:overflowPunct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（二）一般性企业投资项目开工前审批时间压减至40个工作日以内，大力推广</w:t>
      </w:r>
      <w:r>
        <w:rPr>
          <w:rFonts w:hint="eastAsia" w:eastAsia="仿宋" w:cs="Times New Roman"/>
          <w:sz w:val="32"/>
          <w:szCs w:val="32"/>
          <w:lang w:eastAsia="zh-CN"/>
        </w:rPr>
        <w:t>“</w:t>
      </w:r>
      <w:r>
        <w:rPr>
          <w:rFonts w:hint="default" w:ascii="Times New Roman" w:hAnsi="Times New Roman" w:eastAsia="仿宋" w:cs="Times New Roman"/>
          <w:sz w:val="32"/>
          <w:szCs w:val="32"/>
        </w:rPr>
        <w:t>预审批</w:t>
      </w:r>
      <w:r>
        <w:rPr>
          <w:rFonts w:hint="eastAsia" w:eastAsia="仿宋" w:cs="Times New Roman"/>
          <w:sz w:val="32"/>
          <w:szCs w:val="32"/>
          <w:lang w:eastAsia="zh-CN"/>
        </w:rPr>
        <w:t>”</w:t>
      </w:r>
      <w:r>
        <w:rPr>
          <w:rFonts w:hint="default" w:ascii="Times New Roman" w:hAnsi="Times New Roman" w:eastAsia="仿宋" w:cs="Times New Roman"/>
          <w:sz w:val="32"/>
          <w:szCs w:val="32"/>
        </w:rPr>
        <w:t>等改革机制，实现</w:t>
      </w:r>
      <w:r>
        <w:rPr>
          <w:rFonts w:hint="eastAsia" w:eastAsia="仿宋" w:cs="Times New Roman"/>
          <w:sz w:val="32"/>
          <w:szCs w:val="32"/>
          <w:lang w:eastAsia="zh-CN"/>
        </w:rPr>
        <w:t>“</w:t>
      </w:r>
      <w:r>
        <w:rPr>
          <w:rFonts w:hint="default" w:ascii="Times New Roman" w:hAnsi="Times New Roman" w:eastAsia="仿宋" w:cs="Times New Roman"/>
          <w:sz w:val="32"/>
          <w:szCs w:val="32"/>
        </w:rPr>
        <w:t>拿地即开工</w:t>
      </w:r>
      <w:r>
        <w:rPr>
          <w:rFonts w:hint="eastAsia" w:eastAsia="仿宋" w:cs="Times New Roman"/>
          <w:sz w:val="32"/>
          <w:szCs w:val="32"/>
          <w:lang w:eastAsia="zh-CN"/>
        </w:rPr>
        <w:t>”</w:t>
      </w:r>
      <w:r>
        <w:rPr>
          <w:rFonts w:hint="default" w:ascii="Times New Roman" w:hAnsi="Times New Roman" w:eastAsia="仿宋" w:cs="Times New Roman"/>
          <w:sz w:val="32"/>
          <w:szCs w:val="32"/>
        </w:rPr>
        <w:t>。</w:t>
      </w:r>
    </w:p>
    <w:p>
      <w:pPr>
        <w:overflowPunct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、大力推行“净地”出让</w:t>
      </w: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lang w:eastAsia="zh-CN"/>
        </w:rPr>
        <w:t>）对</w:t>
      </w:r>
      <w:r>
        <w:rPr>
          <w:rFonts w:hint="default" w:ascii="Times New Roman" w:hAnsi="Times New Roman" w:eastAsia="仿宋" w:cs="Times New Roman"/>
          <w:sz w:val="32"/>
          <w:szCs w:val="32"/>
          <w:lang w:val="en-US" w:eastAsia="zh-CN"/>
        </w:rPr>
        <w:t>开封市龙亭区辖区内拟公开出让的宗地，要确保达到权属清晰，征地安置补偿到位，无法律经济纠纷。由区住建、征收、文旅、资源规划等部门对接市直有关</w:t>
      </w:r>
      <w:r>
        <w:rPr>
          <w:rFonts w:hint="eastAsia" w:eastAsia="仿宋" w:cs="Times New Roman"/>
          <w:sz w:val="32"/>
          <w:szCs w:val="32"/>
          <w:lang w:val="en-US" w:eastAsia="zh-CN"/>
        </w:rPr>
        <w:t>职能部门</w:t>
      </w:r>
      <w:r>
        <w:rPr>
          <w:rFonts w:hint="default" w:ascii="Times New Roman" w:hAnsi="Times New Roman" w:eastAsia="仿宋" w:cs="Times New Roman"/>
          <w:sz w:val="32"/>
          <w:szCs w:val="32"/>
          <w:lang w:val="en-US" w:eastAsia="zh-CN"/>
        </w:rPr>
        <w:t>，明确</w:t>
      </w:r>
      <w:r>
        <w:rPr>
          <w:rFonts w:hint="eastAsia" w:eastAsia="仿宋" w:cs="Times New Roman"/>
          <w:sz w:val="32"/>
          <w:szCs w:val="32"/>
          <w:lang w:val="en-US" w:eastAsia="zh-CN"/>
        </w:rPr>
        <w:t>项目</w:t>
      </w:r>
      <w:r>
        <w:rPr>
          <w:rFonts w:hint="default" w:ascii="Times New Roman" w:hAnsi="Times New Roman" w:eastAsia="仿宋" w:cs="Times New Roman"/>
          <w:sz w:val="32"/>
          <w:szCs w:val="32"/>
          <w:lang w:val="en-US" w:eastAsia="zh-CN"/>
        </w:rPr>
        <w:t>地块位置、使用性质、容积率等规划条件，完成文物勘探、考古发掘等要求，使项目具备项目开工必需的通水、通电、通路和土地平整等开发条件，实现</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净地</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出让。</w:t>
      </w: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（四）区级土地公开出让，由区资源规划部门组织，按规定提出储备申请，提交市资源规划委员会或市自然资源规划局研究，报市政府批准后发布。</w:t>
      </w: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（五）企业按法定程序申请土地使用权后，区资源规划部门应将资料提交至市资源规划委员会或市自然资源规划局研究，报市政府批准后，由市资源规划局核发建设用地规划许可证、不动产权证（土地证）。</w:t>
      </w:r>
    </w:p>
    <w:p>
      <w:pPr>
        <w:overflowPunct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、全面实行工程施工许可“一件事一次办”</w:t>
      </w:r>
    </w:p>
    <w:p>
      <w:pPr>
        <w:overflowPunct w:val="0"/>
        <w:spacing w:line="600" w:lineRule="exact"/>
        <w:ind w:firstLine="640" w:firstLineChars="200"/>
        <w:rPr>
          <w:rFonts w:hint="eastAsia" w:ascii="Times New Roman" w:hAnsi="Times New Roman" w:eastAsia="仿宋" w:cs="Times New Roman"/>
          <w:color w:val="FF0000"/>
          <w:sz w:val="32"/>
          <w:szCs w:val="32"/>
          <w:lang w:eastAsia="zh-CN"/>
        </w:rPr>
      </w:pPr>
      <w:r>
        <w:rPr>
          <w:rFonts w:hint="default" w:ascii="Times New Roman" w:hAnsi="Times New Roman" w:eastAsia="仿宋" w:cs="Times New Roman"/>
          <w:sz w:val="32"/>
          <w:szCs w:val="32"/>
        </w:rPr>
        <w:t>（六）取得土地出让合同的企业，工程施工许可</w:t>
      </w:r>
      <w:r>
        <w:rPr>
          <w:rFonts w:hint="eastAsia" w:eastAsia="仿宋" w:cs="Times New Roman"/>
          <w:sz w:val="32"/>
          <w:szCs w:val="32"/>
          <w:lang w:eastAsia="zh-CN"/>
        </w:rPr>
        <w:t>“</w:t>
      </w:r>
      <w:r>
        <w:rPr>
          <w:rFonts w:hint="default" w:ascii="Times New Roman" w:hAnsi="Times New Roman" w:eastAsia="仿宋" w:cs="Times New Roman"/>
          <w:sz w:val="32"/>
          <w:szCs w:val="32"/>
        </w:rPr>
        <w:t>一件事一次办</w:t>
      </w:r>
      <w:r>
        <w:rPr>
          <w:rFonts w:hint="eastAsia" w:eastAsia="仿宋" w:cs="Times New Roman"/>
          <w:sz w:val="32"/>
          <w:szCs w:val="32"/>
          <w:lang w:eastAsia="zh-CN"/>
        </w:rPr>
        <w:t>”</w:t>
      </w:r>
      <w:r>
        <w:rPr>
          <w:rFonts w:hint="default" w:ascii="Times New Roman" w:hAnsi="Times New Roman" w:eastAsia="仿宋" w:cs="Times New Roman"/>
          <w:sz w:val="32"/>
          <w:szCs w:val="32"/>
        </w:rPr>
        <w:t>包括9个审批事项</w:t>
      </w:r>
      <w:r>
        <w:rPr>
          <w:rFonts w:hint="eastAsia" w:eastAsia="仿宋" w:cs="Times New Roman"/>
          <w:sz w:val="32"/>
          <w:szCs w:val="32"/>
          <w:lang w:eastAsia="zh-CN"/>
        </w:rPr>
        <w:t>（</w:t>
      </w:r>
      <w:r>
        <w:rPr>
          <w:rFonts w:hint="eastAsia" w:eastAsia="仿宋" w:cs="Times New Roman"/>
          <w:sz w:val="32"/>
          <w:szCs w:val="32"/>
          <w:lang w:val="en-US" w:eastAsia="zh-CN"/>
        </w:rPr>
        <w:t>见附件1</w:t>
      </w:r>
      <w:r>
        <w:rPr>
          <w:rFonts w:hint="eastAsia" w:eastAsia="仿宋" w:cs="Times New Roman"/>
          <w:sz w:val="32"/>
          <w:szCs w:val="32"/>
          <w:lang w:eastAsia="zh-CN"/>
        </w:rPr>
        <w:t>）</w:t>
      </w:r>
      <w:r>
        <w:rPr>
          <w:rFonts w:hint="eastAsia" w:eastAsia="仿宋" w:cs="Times New Roman"/>
          <w:color w:val="auto"/>
          <w:sz w:val="32"/>
          <w:szCs w:val="32"/>
          <w:lang w:eastAsia="zh-CN"/>
        </w:rPr>
        <w:t>。</w:t>
      </w: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lang w:val="en-US" w:eastAsia="zh-CN"/>
        </w:rPr>
        <w:t>工程施工许可</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一件事一次办</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实行一文申请，企业可通过开封市政务服务网自行下载或到开封市龙亭区行政服务中心办事大厅</w:t>
      </w:r>
      <w:r>
        <w:rPr>
          <w:rFonts w:hint="eastAsia" w:eastAsia="仿宋" w:cs="Times New Roman"/>
          <w:sz w:val="32"/>
          <w:szCs w:val="32"/>
          <w:lang w:eastAsia="zh-CN"/>
        </w:rPr>
        <w:t>“</w:t>
      </w:r>
      <w:r>
        <w:rPr>
          <w:rFonts w:hint="default" w:ascii="Times New Roman" w:hAnsi="Times New Roman" w:eastAsia="仿宋" w:cs="Times New Roman"/>
          <w:sz w:val="32"/>
          <w:szCs w:val="32"/>
        </w:rPr>
        <w:t>一件事一次办</w:t>
      </w:r>
      <w:r>
        <w:rPr>
          <w:rFonts w:hint="eastAsia" w:eastAsia="仿宋" w:cs="Times New Roman"/>
          <w:sz w:val="32"/>
          <w:szCs w:val="32"/>
          <w:lang w:eastAsia="zh-CN"/>
        </w:rPr>
        <w:t>”</w:t>
      </w:r>
      <w:r>
        <w:rPr>
          <w:rFonts w:hint="default" w:ascii="Times New Roman" w:hAnsi="Times New Roman" w:eastAsia="仿宋" w:cs="Times New Roman"/>
          <w:sz w:val="32"/>
          <w:szCs w:val="32"/>
          <w:lang w:val="en-US" w:eastAsia="zh-CN"/>
        </w:rPr>
        <w:t>服务窗口，领取工程施工许可</w:t>
      </w:r>
      <w:r>
        <w:rPr>
          <w:rFonts w:hint="eastAsia" w:eastAsia="仿宋" w:cs="Times New Roman"/>
          <w:sz w:val="32"/>
          <w:szCs w:val="32"/>
          <w:lang w:eastAsia="zh-CN"/>
        </w:rPr>
        <w:t>“</w:t>
      </w:r>
      <w:r>
        <w:rPr>
          <w:rFonts w:hint="default" w:ascii="Times New Roman" w:hAnsi="Times New Roman" w:eastAsia="仿宋" w:cs="Times New Roman"/>
          <w:sz w:val="32"/>
          <w:szCs w:val="32"/>
        </w:rPr>
        <w:t>一件事一次办</w:t>
      </w:r>
      <w:r>
        <w:rPr>
          <w:rFonts w:hint="eastAsia" w:eastAsia="仿宋" w:cs="Times New Roman"/>
          <w:sz w:val="32"/>
          <w:szCs w:val="32"/>
          <w:lang w:eastAsia="zh-CN"/>
        </w:rPr>
        <w:t>”</w:t>
      </w:r>
      <w:r>
        <w:rPr>
          <w:rFonts w:hint="default" w:ascii="Times New Roman" w:hAnsi="Times New Roman" w:eastAsia="仿宋" w:cs="Times New Roman"/>
          <w:sz w:val="32"/>
          <w:szCs w:val="32"/>
          <w:lang w:val="en-US" w:eastAsia="zh-CN"/>
        </w:rPr>
        <w:t>审批清单，按照清单要求准备相关申请材料。</w:t>
      </w:r>
    </w:p>
    <w:p>
      <w:pPr>
        <w:overflowPunct w:val="0"/>
        <w:spacing w:line="600" w:lineRule="exact"/>
        <w:ind w:firstLine="640" w:firstLineChars="200"/>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lang w:val="en-US" w:eastAsia="zh-CN"/>
        </w:rPr>
        <w:t>企业可到开封市龙亭区行政服务中心办事大厅</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一件事一次办</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服务窗口或通过开封市政务服务网提交工程施工许可“一件事一次办”申请材料，</w:t>
      </w:r>
      <w:r>
        <w:rPr>
          <w:rFonts w:hint="default" w:ascii="Times New Roman" w:hAnsi="Times New Roman" w:eastAsia="仿宋" w:cs="Times New Roman"/>
          <w:sz w:val="32"/>
          <w:szCs w:val="32"/>
        </w:rPr>
        <w:t>实行</w:t>
      </w:r>
      <w:r>
        <w:rPr>
          <w:rFonts w:hint="eastAsia" w:eastAsia="仿宋" w:cs="Times New Roman"/>
          <w:sz w:val="32"/>
          <w:szCs w:val="32"/>
          <w:lang w:eastAsia="zh-CN"/>
        </w:rPr>
        <w:t>“</w:t>
      </w:r>
      <w:r>
        <w:rPr>
          <w:rFonts w:hint="default" w:ascii="Times New Roman" w:hAnsi="Times New Roman" w:eastAsia="仿宋" w:cs="Times New Roman"/>
          <w:sz w:val="32"/>
          <w:szCs w:val="32"/>
        </w:rPr>
        <w:t>一口进、一口出，不见面办理</w:t>
      </w:r>
      <w:r>
        <w:rPr>
          <w:rFonts w:hint="eastAsia" w:eastAsia="仿宋" w:cs="Times New Roman"/>
          <w:sz w:val="32"/>
          <w:szCs w:val="32"/>
          <w:lang w:eastAsia="zh-CN"/>
        </w:rPr>
        <w:t>”。</w:t>
      </w: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服务窗口接收后1个工作日内将申请材料推送至各区直职能部门，并在2个工作日内对申请材料进行</w:t>
      </w:r>
      <w:r>
        <w:rPr>
          <w:rFonts w:hint="default" w:ascii="Times New Roman" w:hAnsi="Times New Roman" w:eastAsia="仿宋" w:cs="Times New Roman"/>
          <w:b w:val="0"/>
          <w:bCs w:val="0"/>
          <w:sz w:val="32"/>
          <w:szCs w:val="32"/>
          <w:lang w:val="en-US" w:eastAsia="zh-CN"/>
        </w:rPr>
        <w:t>初审</w:t>
      </w:r>
      <w:r>
        <w:rPr>
          <w:rFonts w:hint="default" w:ascii="Times New Roman" w:hAnsi="Times New Roman" w:eastAsia="仿宋" w:cs="Times New Roman"/>
          <w:sz w:val="32"/>
          <w:szCs w:val="32"/>
          <w:lang w:val="en-US" w:eastAsia="zh-CN"/>
        </w:rPr>
        <w:t>：资料齐全，符合申请要求的，推</w:t>
      </w:r>
      <w:r>
        <w:rPr>
          <w:rFonts w:hint="eastAsia" w:eastAsia="仿宋" w:cs="Times New Roman"/>
          <w:sz w:val="32"/>
          <w:szCs w:val="32"/>
          <w:lang w:val="en-US" w:eastAsia="zh-CN"/>
        </w:rPr>
        <w:t>送</w:t>
      </w:r>
      <w:r>
        <w:rPr>
          <w:rFonts w:hint="default" w:ascii="Times New Roman" w:hAnsi="Times New Roman" w:eastAsia="仿宋" w:cs="Times New Roman"/>
          <w:sz w:val="32"/>
          <w:szCs w:val="32"/>
          <w:lang w:val="en-US" w:eastAsia="zh-CN"/>
        </w:rPr>
        <w:t>至各市直职能部门进行复核；资料不全或不符合要求的，一次性告知，并要求申请人于5个工作日内补齐，补充材料经再次审核通过后，</w:t>
      </w:r>
      <w:r>
        <w:rPr>
          <w:rFonts w:hint="eastAsia" w:eastAsia="仿宋" w:cs="Times New Roman"/>
          <w:sz w:val="32"/>
          <w:szCs w:val="32"/>
          <w:lang w:val="en-US" w:eastAsia="zh-CN"/>
        </w:rPr>
        <w:t>推送</w:t>
      </w:r>
      <w:r>
        <w:rPr>
          <w:rFonts w:hint="default" w:ascii="Times New Roman" w:hAnsi="Times New Roman" w:eastAsia="仿宋" w:cs="Times New Roman"/>
          <w:sz w:val="32"/>
          <w:szCs w:val="32"/>
          <w:lang w:val="en-US" w:eastAsia="zh-CN"/>
        </w:rPr>
        <w:t>至各市直职能部门进行复核；逾期未补齐材料，由区行政服务中心作不予审批一次性告知。</w:t>
      </w: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材料通过市级复核的，由区行政服务中心出具受理通知；材料未通过市级复核的，由区行政服务中心作出修改补正或重新申请决定，并告知项目单位或企业负责人。</w:t>
      </w:r>
    </w:p>
    <w:p>
      <w:pPr>
        <w:overflowPunct w:val="0"/>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（九）</w:t>
      </w:r>
      <w:r>
        <w:rPr>
          <w:rFonts w:hint="default" w:ascii="Times New Roman" w:hAnsi="Times New Roman" w:eastAsia="仿宋" w:cs="Times New Roman"/>
          <w:sz w:val="32"/>
          <w:szCs w:val="32"/>
          <w:lang w:val="en-US" w:eastAsia="zh-CN"/>
        </w:rPr>
        <w:t>一般性企业投资项目工程施工许可</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一件事一次办</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实行并联审批、容缺办理，由区政务服务大数据部门牵头组织协调，具体由区发改、住建、生态环境、农业农村、资源规划等部门</w:t>
      </w:r>
      <w:r>
        <w:rPr>
          <w:rFonts w:hint="eastAsia" w:ascii="Times New Roman" w:hAnsi="Times New Roman" w:eastAsia="仿宋" w:cs="Times New Roman"/>
          <w:sz w:val="32"/>
          <w:szCs w:val="32"/>
          <w:lang w:val="en-US" w:eastAsia="zh-CN"/>
        </w:rPr>
        <w:t>负责</w:t>
      </w:r>
      <w:r>
        <w:rPr>
          <w:rFonts w:hint="default" w:ascii="Times New Roman" w:hAnsi="Times New Roman" w:eastAsia="仿宋" w:cs="Times New Roman"/>
          <w:sz w:val="32"/>
          <w:szCs w:val="32"/>
          <w:lang w:val="en-US" w:eastAsia="zh-CN"/>
        </w:rPr>
        <w:t>跟踪协调市直有关部门</w:t>
      </w:r>
      <w:r>
        <w:rPr>
          <w:rFonts w:hint="eastAsia" w:ascii="Times New Roman" w:hAnsi="Times New Roman" w:eastAsia="仿宋" w:cs="Times New Roman"/>
          <w:sz w:val="32"/>
          <w:szCs w:val="32"/>
          <w:lang w:val="en-US" w:eastAsia="zh-CN"/>
        </w:rPr>
        <w:t>按照承诺审批时限</w:t>
      </w:r>
      <w:r>
        <w:rPr>
          <w:rFonts w:hint="default" w:ascii="Times New Roman" w:hAnsi="Times New Roman" w:eastAsia="仿宋" w:cs="Times New Roman"/>
          <w:sz w:val="32"/>
          <w:szCs w:val="32"/>
          <w:lang w:val="en-US" w:eastAsia="zh-CN"/>
        </w:rPr>
        <w:t>落实。</w:t>
      </w:r>
    </w:p>
    <w:p>
      <w:pPr>
        <w:overflowPunct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、积极推广项目预审批制度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eastAsia="仿宋" w:cs="Times New Roman"/>
          <w:color w:val="auto"/>
          <w:sz w:val="32"/>
          <w:szCs w:val="32"/>
          <w:lang w:val="en-US" w:eastAsia="zh-CN"/>
        </w:rPr>
        <w:t>落实开封市</w:t>
      </w:r>
      <w:r>
        <w:rPr>
          <w:rFonts w:hint="default" w:ascii="Times New Roman" w:hAnsi="Times New Roman" w:eastAsia="仿宋" w:cs="Times New Roman"/>
          <w:color w:val="auto"/>
          <w:sz w:val="32"/>
          <w:szCs w:val="32"/>
          <w:lang w:val="en-US" w:eastAsia="zh-CN"/>
        </w:rPr>
        <w:t>重大项目预审批有关工作要求，为项目单位或企业提供重大项目预审批服务。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（十）项目预审批应企业自愿申请开展，在</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一件事一次办</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的申请文件中予以明确。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仿宋" w:cs="Times New Roman"/>
          <w:sz w:val="32"/>
          <w:szCs w:val="32"/>
          <w:lang w:val="en-US" w:eastAsia="zh-CN"/>
        </w:rPr>
        <w:t>项目预审批受理参照第（八）条规定执行。受理后，及时提请市联审联批会议研究，</w:t>
      </w:r>
      <w:r>
        <w:rPr>
          <w:rFonts w:hint="eastAsia" w:eastAsia="仿宋" w:cs="Times New Roman"/>
          <w:sz w:val="32"/>
          <w:szCs w:val="32"/>
          <w:lang w:val="en-US" w:eastAsia="zh-CN"/>
        </w:rPr>
        <w:t>各联审联批成员单位</w:t>
      </w:r>
      <w:r>
        <w:rPr>
          <w:rFonts w:hint="default" w:ascii="Times New Roman" w:hAnsi="Times New Roman" w:eastAsia="仿宋" w:cs="Times New Roman"/>
          <w:sz w:val="32"/>
          <w:szCs w:val="32"/>
          <w:lang w:val="en-US" w:eastAsia="zh-CN"/>
        </w:rPr>
        <w:t>开展并联审批、容缺办理，</w:t>
      </w:r>
      <w:r>
        <w:rPr>
          <w:rFonts w:hint="eastAsia" w:eastAsia="仿宋" w:cs="Times New Roman"/>
          <w:sz w:val="32"/>
          <w:szCs w:val="32"/>
          <w:lang w:val="en-US" w:eastAsia="zh-CN"/>
        </w:rPr>
        <w:t>并</w:t>
      </w:r>
      <w:r>
        <w:rPr>
          <w:rFonts w:hint="default" w:ascii="Times New Roman" w:hAnsi="Times New Roman" w:eastAsia="仿宋" w:cs="Times New Roman"/>
          <w:sz w:val="32"/>
          <w:szCs w:val="32"/>
          <w:lang w:val="en-US" w:eastAsia="zh-CN"/>
        </w:rPr>
        <w:t>出具预审批意见。</w:t>
      </w:r>
      <w:r>
        <w:rPr>
          <w:rFonts w:hint="default" w:ascii="Times New Roman" w:hAnsi="Times New Roman" w:eastAsia="仿宋" w:cs="Times New Roman"/>
          <w:sz w:val="32"/>
          <w:szCs w:val="32"/>
          <w:shd w:val="clear" w:color="auto" w:fill="auto"/>
          <w:lang w:val="en-US" w:eastAsia="zh-CN"/>
        </w:rPr>
        <w:t>待土地手续办理完成，按预审批意见即时转化为正式审批手续，实现</w:t>
      </w:r>
      <w:r>
        <w:rPr>
          <w:rFonts w:hint="eastAsia" w:eastAsia="仿宋" w:cs="Times New Roman"/>
          <w:sz w:val="32"/>
          <w:szCs w:val="32"/>
          <w:shd w:val="clear" w:color="auto" w:fill="auto"/>
          <w:lang w:val="en-US" w:eastAsia="zh-CN"/>
        </w:rPr>
        <w:t>“</w:t>
      </w:r>
      <w:r>
        <w:rPr>
          <w:rFonts w:hint="default" w:ascii="Times New Roman" w:hAnsi="Times New Roman" w:eastAsia="仿宋" w:cs="Times New Roman"/>
          <w:sz w:val="32"/>
          <w:szCs w:val="32"/>
          <w:shd w:val="clear" w:color="auto" w:fill="auto"/>
          <w:lang w:val="en-US" w:eastAsia="zh-CN"/>
        </w:rPr>
        <w:t>拿地即开工</w:t>
      </w:r>
      <w:r>
        <w:rPr>
          <w:rFonts w:hint="eastAsia" w:eastAsia="仿宋" w:cs="Times New Roman"/>
          <w:sz w:val="32"/>
          <w:szCs w:val="32"/>
          <w:shd w:val="clear" w:color="auto" w:fill="auto"/>
          <w:lang w:val="en-US" w:eastAsia="zh-CN"/>
        </w:rPr>
        <w:t>”</w:t>
      </w:r>
      <w:r>
        <w:rPr>
          <w:rFonts w:hint="default" w:ascii="Times New Roman" w:hAnsi="Times New Roman" w:eastAsia="仿宋" w:cs="Times New Roman"/>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（十</w:t>
      </w:r>
      <w:r>
        <w:rPr>
          <w:rFonts w:hint="eastAsia" w:eastAsia="仿宋" w:cs="Times New Roman"/>
          <w:color w:val="auto"/>
          <w:sz w:val="32"/>
          <w:szCs w:val="32"/>
          <w:lang w:val="en-US" w:eastAsia="zh-CN"/>
        </w:rPr>
        <w:t>一</w:t>
      </w:r>
      <w:r>
        <w:rPr>
          <w:rFonts w:hint="default" w:ascii="Times New Roman" w:hAnsi="Times New Roman" w:eastAsia="仿宋" w:cs="Times New Roman"/>
          <w:color w:val="auto"/>
          <w:sz w:val="32"/>
          <w:szCs w:val="32"/>
          <w:lang w:val="en-US" w:eastAsia="zh-CN"/>
        </w:rPr>
        <w:t>）国家、省、市重大项目预审批服务工作</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由区重点项目服务中心</w:t>
      </w:r>
      <w:r>
        <w:rPr>
          <w:rFonts w:hint="eastAsia" w:eastAsia="仿宋" w:cs="Times New Roman"/>
          <w:color w:val="auto"/>
          <w:sz w:val="32"/>
          <w:szCs w:val="32"/>
          <w:lang w:val="en-US" w:eastAsia="zh-CN"/>
        </w:rPr>
        <w:t>负责对接市重点项目建设领导小组办公室，按照市重大项目预审批有关工作要求</w:t>
      </w:r>
      <w:r>
        <w:rPr>
          <w:rFonts w:hint="default" w:ascii="Times New Roman" w:hAnsi="Times New Roman" w:eastAsia="仿宋" w:cs="Times New Roman"/>
          <w:color w:val="auto"/>
          <w:sz w:val="32"/>
          <w:szCs w:val="32"/>
          <w:lang w:val="en-US" w:eastAsia="zh-CN"/>
        </w:rPr>
        <w:t>执行</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非重点项目预审批服务工作</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由区政数部门负责统筹组织。</w:t>
      </w:r>
    </w:p>
    <w:p>
      <w:pPr>
        <w:overflowPunct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、推行</w:t>
      </w:r>
      <w:r>
        <w:rPr>
          <w:rFonts w:hint="eastAsia" w:eastAsia="黑体" w:cs="Times New Roman"/>
          <w:sz w:val="32"/>
          <w:szCs w:val="32"/>
          <w:lang w:eastAsia="zh-CN"/>
        </w:rPr>
        <w:t>“</w:t>
      </w:r>
      <w:r>
        <w:rPr>
          <w:rFonts w:hint="default" w:ascii="Times New Roman" w:hAnsi="Times New Roman" w:eastAsia="黑体" w:cs="Times New Roman"/>
          <w:sz w:val="32"/>
          <w:szCs w:val="32"/>
        </w:rPr>
        <w:t>标准地+承诺制</w:t>
      </w:r>
      <w:r>
        <w:rPr>
          <w:rFonts w:hint="eastAsia" w:eastAsia="黑体" w:cs="Times New Roman"/>
          <w:sz w:val="32"/>
          <w:szCs w:val="32"/>
          <w:lang w:eastAsia="zh-CN"/>
        </w:rPr>
        <w:t>”</w:t>
      </w:r>
      <w:r>
        <w:rPr>
          <w:rFonts w:hint="default" w:ascii="Times New Roman" w:hAnsi="Times New Roman" w:eastAsia="黑体" w:cs="Times New Roman"/>
          <w:sz w:val="32"/>
          <w:szCs w:val="32"/>
        </w:rPr>
        <w:t>模式</w:t>
      </w:r>
    </w:p>
    <w:p>
      <w:pPr>
        <w:overflowPunct w:val="0"/>
        <w:spacing w:line="600" w:lineRule="exact"/>
        <w:ind w:firstLine="624" w:firstLineChars="200"/>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（十</w:t>
      </w:r>
      <w:r>
        <w:rPr>
          <w:rFonts w:hint="eastAsia" w:eastAsia="仿宋" w:cs="Times New Roman"/>
          <w:spacing w:val="-4"/>
          <w:sz w:val="32"/>
          <w:szCs w:val="32"/>
          <w:lang w:val="en-US" w:eastAsia="zh-CN"/>
        </w:rPr>
        <w:t>二</w:t>
      </w:r>
      <w:r>
        <w:rPr>
          <w:rFonts w:hint="default" w:ascii="Times New Roman" w:hAnsi="Times New Roman" w:eastAsia="仿宋" w:cs="Times New Roman"/>
          <w:spacing w:val="-4"/>
          <w:sz w:val="32"/>
          <w:szCs w:val="32"/>
        </w:rPr>
        <w:t>）全面深化企业投资项目承诺制改革，建立政府主动靠前服务、企业信用承诺约束、部门协同事中事后监管的企业投资项目承诺制管理机制，一般性企业投资项目开工前政府审批时间压减至40个工作日以内</w:t>
      </w:r>
      <w:r>
        <w:rPr>
          <w:rFonts w:hint="default"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lang w:val="en-US" w:eastAsia="zh-CN"/>
        </w:rPr>
        <w:t>积极探索</w:t>
      </w:r>
      <w:r>
        <w:rPr>
          <w:rFonts w:hint="default" w:ascii="Times New Roman" w:hAnsi="Times New Roman" w:eastAsia="仿宋" w:cs="Times New Roman"/>
          <w:spacing w:val="-4"/>
          <w:sz w:val="32"/>
          <w:szCs w:val="32"/>
        </w:rPr>
        <w:t>一般性企业投资项目</w:t>
      </w:r>
      <w:r>
        <w:rPr>
          <w:rFonts w:hint="eastAsia" w:eastAsia="仿宋" w:cs="Times New Roman"/>
          <w:spacing w:val="-4"/>
          <w:sz w:val="32"/>
          <w:szCs w:val="32"/>
          <w:lang w:eastAsia="zh-CN"/>
        </w:rPr>
        <w:t>“</w:t>
      </w:r>
      <w:r>
        <w:rPr>
          <w:rFonts w:hint="default" w:ascii="Times New Roman" w:hAnsi="Times New Roman" w:eastAsia="仿宋" w:cs="Times New Roman"/>
          <w:spacing w:val="-4"/>
          <w:sz w:val="32"/>
          <w:szCs w:val="32"/>
        </w:rPr>
        <w:t>标准地+承诺制</w:t>
      </w:r>
      <w:r>
        <w:rPr>
          <w:rFonts w:hint="eastAsia" w:eastAsia="仿宋" w:cs="Times New Roman"/>
          <w:spacing w:val="-4"/>
          <w:sz w:val="32"/>
          <w:szCs w:val="32"/>
          <w:lang w:eastAsia="zh-CN"/>
        </w:rPr>
        <w:t>”</w:t>
      </w:r>
      <w:r>
        <w:rPr>
          <w:rFonts w:hint="default" w:ascii="Times New Roman" w:hAnsi="Times New Roman" w:eastAsia="仿宋" w:cs="Times New Roman"/>
          <w:spacing w:val="-4"/>
          <w:sz w:val="32"/>
          <w:szCs w:val="32"/>
        </w:rPr>
        <w:t>模式</w:t>
      </w:r>
      <w:r>
        <w:rPr>
          <w:rFonts w:hint="default" w:ascii="Times New Roman" w:hAnsi="Times New Roman" w:eastAsia="仿宋" w:cs="Times New Roman"/>
          <w:spacing w:val="-4"/>
          <w:sz w:val="32"/>
          <w:szCs w:val="32"/>
          <w:lang w:val="en-US" w:eastAsia="zh-CN"/>
        </w:rPr>
        <w:t>实施路径</w:t>
      </w:r>
      <w:r>
        <w:rPr>
          <w:rFonts w:hint="default" w:ascii="Times New Roman" w:hAnsi="Times New Roman" w:eastAsia="仿宋" w:cs="Times New Roman"/>
          <w:spacing w:val="-4"/>
          <w:sz w:val="32"/>
          <w:szCs w:val="32"/>
        </w:rPr>
        <w:t>，</w:t>
      </w:r>
      <w:r>
        <w:rPr>
          <w:rFonts w:hint="eastAsia" w:eastAsia="仿宋" w:cs="Times New Roman"/>
          <w:spacing w:val="-4"/>
          <w:sz w:val="32"/>
          <w:szCs w:val="32"/>
          <w:lang w:val="en-US" w:eastAsia="zh-CN"/>
        </w:rPr>
        <w:t>努力形成试点经验</w:t>
      </w:r>
      <w:r>
        <w:rPr>
          <w:rFonts w:hint="default" w:ascii="Times New Roman" w:hAnsi="Times New Roman" w:eastAsia="仿宋" w:cs="Times New Roman"/>
          <w:spacing w:val="-4"/>
          <w:sz w:val="32"/>
          <w:szCs w:val="32"/>
          <w:lang w:val="en-US" w:eastAsia="zh-CN"/>
        </w:rPr>
        <w:t>，</w:t>
      </w:r>
      <w:r>
        <w:rPr>
          <w:rFonts w:hint="default" w:ascii="Times New Roman" w:hAnsi="Times New Roman" w:eastAsia="仿宋" w:cs="Times New Roman"/>
          <w:spacing w:val="-4"/>
          <w:sz w:val="32"/>
          <w:szCs w:val="32"/>
        </w:rPr>
        <w:t>实现</w:t>
      </w:r>
      <w:r>
        <w:rPr>
          <w:rFonts w:hint="eastAsia" w:eastAsia="仿宋" w:cs="Times New Roman"/>
          <w:spacing w:val="-4"/>
          <w:sz w:val="32"/>
          <w:szCs w:val="32"/>
          <w:lang w:eastAsia="zh-CN"/>
        </w:rPr>
        <w:t>“</w:t>
      </w:r>
      <w:r>
        <w:rPr>
          <w:rFonts w:hint="default" w:ascii="Times New Roman" w:hAnsi="Times New Roman" w:eastAsia="仿宋" w:cs="Times New Roman"/>
          <w:spacing w:val="-4"/>
          <w:sz w:val="32"/>
          <w:szCs w:val="32"/>
        </w:rPr>
        <w:t>全承诺、拿地即开工</w:t>
      </w:r>
      <w:r>
        <w:rPr>
          <w:rFonts w:hint="eastAsia" w:eastAsia="仿宋" w:cs="Times New Roman"/>
          <w:spacing w:val="-4"/>
          <w:sz w:val="32"/>
          <w:szCs w:val="32"/>
          <w:lang w:eastAsia="zh-CN"/>
        </w:rPr>
        <w:t>”</w:t>
      </w:r>
      <w:r>
        <w:rPr>
          <w:rFonts w:hint="default" w:ascii="Times New Roman" w:hAnsi="Times New Roman" w:eastAsia="仿宋" w:cs="Times New Roman"/>
          <w:spacing w:val="-4"/>
          <w:sz w:val="32"/>
          <w:szCs w:val="32"/>
        </w:rPr>
        <w:t>。</w:t>
      </w:r>
    </w:p>
    <w:p>
      <w:pPr>
        <w:overflowPunct w:val="0"/>
        <w:spacing w:line="600" w:lineRule="exact"/>
        <w:ind w:firstLine="640" w:firstLineChars="200"/>
        <w:rPr>
          <w:rFonts w:hint="default" w:ascii="Times New Roman" w:hAnsi="Times New Roman" w:eastAsia="仿宋" w:cs="Times New Roman"/>
          <w:spacing w:val="4"/>
          <w:sz w:val="32"/>
          <w:szCs w:val="32"/>
          <w:lang w:val="en-US" w:eastAsia="zh-CN"/>
        </w:rPr>
      </w:pPr>
      <w:r>
        <w:rPr>
          <w:rFonts w:hint="eastAsia" w:eastAsia="黑体" w:cs="Times New Roman"/>
          <w:sz w:val="32"/>
          <w:szCs w:val="32"/>
          <w:lang w:val="en-US" w:eastAsia="zh-CN"/>
        </w:rPr>
        <w:t>六</w:t>
      </w:r>
      <w:r>
        <w:rPr>
          <w:rFonts w:hint="eastAsia" w:ascii="Times New Roman" w:hAnsi="Times New Roman" w:eastAsia="黑体" w:cs="Times New Roman"/>
          <w:sz w:val="32"/>
          <w:szCs w:val="32"/>
          <w:lang w:val="en-US" w:eastAsia="zh-CN"/>
        </w:rPr>
        <w:t>、</w:t>
      </w:r>
      <w:r>
        <w:rPr>
          <w:rFonts w:hint="eastAsia" w:eastAsia="黑体" w:cs="Times New Roman"/>
          <w:sz w:val="32"/>
          <w:szCs w:val="32"/>
          <w:lang w:val="en-US" w:eastAsia="zh-CN"/>
        </w:rPr>
        <w:t>全面提升服务水平</w:t>
      </w:r>
    </w:p>
    <w:p>
      <w:pPr>
        <w:overflowPunct w:val="0"/>
        <w:spacing w:line="600" w:lineRule="exact"/>
        <w:ind w:firstLine="656" w:firstLineChars="200"/>
        <w:rPr>
          <w:rFonts w:hint="default" w:eastAsia="仿宋" w:cs="Times New Roman"/>
          <w:spacing w:val="4"/>
          <w:sz w:val="32"/>
          <w:szCs w:val="32"/>
          <w:lang w:val="en-US" w:eastAsia="zh-CN"/>
        </w:rPr>
      </w:pPr>
      <w:r>
        <w:rPr>
          <w:rFonts w:hint="eastAsia" w:eastAsia="仿宋" w:cs="Times New Roman"/>
          <w:spacing w:val="4"/>
          <w:sz w:val="32"/>
          <w:szCs w:val="32"/>
          <w:lang w:val="en-US" w:eastAsia="zh-CN"/>
        </w:rPr>
        <w:t>（十三）</w:t>
      </w:r>
      <w:r>
        <w:rPr>
          <w:rFonts w:hint="default" w:ascii="Times New Roman" w:hAnsi="Times New Roman" w:eastAsia="仿宋" w:cs="Times New Roman"/>
          <w:spacing w:val="4"/>
          <w:sz w:val="32"/>
          <w:szCs w:val="32"/>
          <w:lang w:val="en-US" w:eastAsia="zh-CN"/>
        </w:rPr>
        <w:t>加强组织协调。</w:t>
      </w:r>
      <w:r>
        <w:rPr>
          <w:rFonts w:hint="eastAsia" w:eastAsia="仿宋" w:cs="Times New Roman"/>
          <w:spacing w:val="4"/>
          <w:sz w:val="32"/>
          <w:szCs w:val="32"/>
          <w:lang w:val="en-US" w:eastAsia="zh-CN"/>
        </w:rPr>
        <w:t>区发改、政数、</w:t>
      </w:r>
      <w:r>
        <w:rPr>
          <w:rFonts w:hint="default" w:ascii="Times New Roman" w:hAnsi="Times New Roman" w:eastAsia="仿宋" w:cs="Times New Roman"/>
          <w:spacing w:val="4"/>
          <w:sz w:val="32"/>
          <w:szCs w:val="32"/>
          <w:lang w:val="en-US" w:eastAsia="zh-CN"/>
        </w:rPr>
        <w:t>住建、资源规划、</w:t>
      </w:r>
      <w:r>
        <w:rPr>
          <w:rFonts w:hint="eastAsia" w:eastAsia="仿宋" w:cs="Times New Roman"/>
          <w:spacing w:val="4"/>
          <w:sz w:val="32"/>
          <w:szCs w:val="32"/>
          <w:lang w:val="en-US" w:eastAsia="zh-CN"/>
        </w:rPr>
        <w:t>生态环境、农业农村等部门要按照职责分工强化协同配合、凝聚工作合力，加强统筹调度，</w:t>
      </w:r>
      <w:r>
        <w:rPr>
          <w:rFonts w:hint="default" w:ascii="Times New Roman" w:hAnsi="Times New Roman" w:eastAsia="仿宋" w:cs="Times New Roman"/>
          <w:spacing w:val="4"/>
          <w:sz w:val="32"/>
          <w:szCs w:val="32"/>
          <w:lang w:val="en-US" w:eastAsia="zh-CN"/>
        </w:rPr>
        <w:t>切实优化审批服务</w:t>
      </w:r>
      <w:r>
        <w:rPr>
          <w:rFonts w:hint="eastAsia" w:eastAsia="仿宋" w:cs="Times New Roman"/>
          <w:spacing w:val="4"/>
          <w:sz w:val="32"/>
          <w:szCs w:val="32"/>
          <w:lang w:val="en-US" w:eastAsia="zh-CN"/>
        </w:rPr>
        <w:t>流程</w:t>
      </w:r>
      <w:r>
        <w:rPr>
          <w:rFonts w:hint="default" w:ascii="Times New Roman" w:hAnsi="Times New Roman" w:eastAsia="仿宋" w:cs="Times New Roman"/>
          <w:spacing w:val="4"/>
          <w:sz w:val="32"/>
          <w:szCs w:val="32"/>
          <w:lang w:val="en-US" w:eastAsia="zh-CN"/>
        </w:rPr>
        <w:t>，提高办事效率</w:t>
      </w:r>
      <w:r>
        <w:rPr>
          <w:rFonts w:hint="eastAsia" w:eastAsia="仿宋" w:cs="Times New Roman"/>
          <w:spacing w:val="4"/>
          <w:sz w:val="32"/>
          <w:szCs w:val="32"/>
          <w:lang w:val="en-US" w:eastAsia="zh-CN"/>
        </w:rPr>
        <w:t>，</w:t>
      </w:r>
      <w:r>
        <w:rPr>
          <w:rFonts w:hint="default" w:ascii="Times New Roman" w:hAnsi="Times New Roman" w:eastAsia="仿宋" w:cs="Times New Roman"/>
          <w:spacing w:val="4"/>
          <w:sz w:val="32"/>
          <w:szCs w:val="32"/>
          <w:lang w:val="en-US" w:eastAsia="zh-CN"/>
        </w:rPr>
        <w:t>推</w:t>
      </w:r>
      <w:r>
        <w:rPr>
          <w:rFonts w:hint="eastAsia" w:eastAsia="仿宋" w:cs="Times New Roman"/>
          <w:spacing w:val="4"/>
          <w:sz w:val="32"/>
          <w:szCs w:val="32"/>
          <w:lang w:val="en-US" w:eastAsia="zh-CN"/>
        </w:rPr>
        <w:t>动</w:t>
      </w:r>
      <w:r>
        <w:rPr>
          <w:rFonts w:hint="default" w:ascii="Times New Roman" w:hAnsi="Times New Roman" w:eastAsia="仿宋" w:cs="Times New Roman"/>
          <w:spacing w:val="4"/>
          <w:sz w:val="32"/>
          <w:szCs w:val="32"/>
          <w:lang w:val="en-US" w:eastAsia="zh-CN"/>
        </w:rPr>
        <w:t>“一件事一次办”</w:t>
      </w:r>
      <w:r>
        <w:rPr>
          <w:rFonts w:hint="eastAsia" w:eastAsia="仿宋" w:cs="Times New Roman"/>
          <w:spacing w:val="4"/>
          <w:sz w:val="32"/>
          <w:szCs w:val="32"/>
          <w:lang w:val="en-US" w:eastAsia="zh-CN"/>
        </w:rPr>
        <w:t>各项措施落地落实、取得实效。</w:t>
      </w:r>
    </w:p>
    <w:p>
      <w:pPr>
        <w:overflowPunct w:val="0"/>
        <w:spacing w:line="600" w:lineRule="exact"/>
        <w:ind w:firstLine="656" w:firstLineChars="200"/>
        <w:rPr>
          <w:rFonts w:hint="default" w:ascii="Times New Roman" w:hAnsi="Times New Roman" w:eastAsia="仿宋" w:cs="Times New Roman"/>
          <w:spacing w:val="4"/>
          <w:sz w:val="32"/>
          <w:szCs w:val="32"/>
          <w:lang w:val="en-US" w:eastAsia="zh-CN"/>
        </w:rPr>
      </w:pPr>
      <w:r>
        <w:rPr>
          <w:rFonts w:hint="eastAsia" w:eastAsia="仿宋" w:cs="Times New Roman"/>
          <w:spacing w:val="4"/>
          <w:sz w:val="32"/>
          <w:szCs w:val="32"/>
          <w:lang w:val="en-US" w:eastAsia="zh-CN"/>
        </w:rPr>
        <w:t>（十四）主动靠前服务。要把落实“一件事一次办”与“三大建设年”“万人助万企”等活动有机结合，把握关键环节，树牢结果导向，努力推动重点项目高质高效建设。项目分包责任单位、责任人、企业服务官要践行一线工作法，在项目单位提交申请后至拿到批复前所有环节提供全流程服务，切实提高企业获得感和满意度。</w:t>
      </w:r>
    </w:p>
    <w:p>
      <w:pPr>
        <w:overflowPunct w:val="0"/>
        <w:spacing w:line="600" w:lineRule="exact"/>
        <w:ind w:firstLine="656" w:firstLineChars="200"/>
        <w:rPr>
          <w:rFonts w:hint="default" w:ascii="Times New Roman" w:hAnsi="Times New Roman" w:eastAsia="仿宋" w:cs="Times New Roman"/>
          <w:spacing w:val="4"/>
          <w:sz w:val="32"/>
          <w:szCs w:val="32"/>
          <w:lang w:val="en-US" w:eastAsia="zh-CN"/>
        </w:rPr>
      </w:pPr>
      <w:r>
        <w:rPr>
          <w:rFonts w:hint="eastAsia" w:eastAsia="仿宋" w:cs="Times New Roman"/>
          <w:spacing w:val="4"/>
          <w:sz w:val="32"/>
          <w:szCs w:val="32"/>
          <w:lang w:val="en-US" w:eastAsia="zh-CN"/>
        </w:rPr>
        <w:t>（十五）强化</w:t>
      </w:r>
      <w:r>
        <w:rPr>
          <w:rFonts w:hint="default" w:ascii="Times New Roman" w:hAnsi="Times New Roman" w:eastAsia="仿宋" w:cs="Times New Roman"/>
          <w:spacing w:val="4"/>
          <w:sz w:val="32"/>
          <w:szCs w:val="32"/>
          <w:lang w:val="en-US" w:eastAsia="zh-CN"/>
        </w:rPr>
        <w:t>宣传引导。充分发挥新闻媒体导向作用，</w:t>
      </w:r>
      <w:r>
        <w:rPr>
          <w:rFonts w:hint="eastAsia" w:eastAsia="仿宋" w:cs="Times New Roman"/>
          <w:spacing w:val="4"/>
          <w:sz w:val="32"/>
          <w:szCs w:val="32"/>
          <w:lang w:val="en-US" w:eastAsia="zh-CN"/>
        </w:rPr>
        <w:t>及时</w:t>
      </w:r>
      <w:r>
        <w:rPr>
          <w:rFonts w:hint="default" w:ascii="Times New Roman" w:hAnsi="Times New Roman" w:eastAsia="仿宋" w:cs="Times New Roman"/>
          <w:spacing w:val="4"/>
          <w:sz w:val="32"/>
          <w:szCs w:val="32"/>
          <w:lang w:val="en-US" w:eastAsia="zh-CN"/>
        </w:rPr>
        <w:t>通过</w:t>
      </w:r>
      <w:r>
        <w:rPr>
          <w:rFonts w:hint="eastAsia" w:eastAsia="仿宋" w:cs="Times New Roman"/>
          <w:spacing w:val="4"/>
          <w:sz w:val="32"/>
          <w:szCs w:val="32"/>
          <w:lang w:val="en-US" w:eastAsia="zh-CN"/>
        </w:rPr>
        <w:t>政府门户网站</w:t>
      </w:r>
      <w:r>
        <w:rPr>
          <w:rFonts w:hint="default" w:ascii="Times New Roman" w:hAnsi="Times New Roman" w:eastAsia="仿宋" w:cs="Times New Roman"/>
          <w:spacing w:val="4"/>
          <w:sz w:val="32"/>
          <w:szCs w:val="32"/>
          <w:lang w:val="en-US" w:eastAsia="zh-CN"/>
        </w:rPr>
        <w:t>、政务新媒体等渠道</w:t>
      </w:r>
      <w:r>
        <w:rPr>
          <w:rFonts w:hint="eastAsia" w:eastAsia="仿宋" w:cs="Times New Roman"/>
          <w:spacing w:val="4"/>
          <w:sz w:val="32"/>
          <w:szCs w:val="32"/>
          <w:lang w:val="en-US" w:eastAsia="zh-CN"/>
        </w:rPr>
        <w:t>集中发布一般性企业投资项目工程施工许可“一件事一次办”改革措施。要在区行政服务大厅设置</w:t>
      </w:r>
      <w:r>
        <w:rPr>
          <w:rFonts w:hint="default" w:ascii="Times New Roman" w:hAnsi="Times New Roman" w:eastAsia="仿宋" w:cs="Times New Roman"/>
          <w:spacing w:val="4"/>
          <w:sz w:val="32"/>
          <w:szCs w:val="32"/>
          <w:lang w:val="en-US" w:eastAsia="zh-CN"/>
        </w:rPr>
        <w:t>政策咨询窗口</w:t>
      </w:r>
      <w:r>
        <w:rPr>
          <w:rFonts w:hint="eastAsia" w:eastAsia="仿宋" w:cs="Times New Roman"/>
          <w:spacing w:val="4"/>
          <w:sz w:val="32"/>
          <w:szCs w:val="32"/>
          <w:lang w:val="en-US" w:eastAsia="zh-CN"/>
        </w:rPr>
        <w:t>，安排专人</w:t>
      </w:r>
      <w:r>
        <w:rPr>
          <w:rFonts w:hint="default" w:ascii="Times New Roman" w:hAnsi="Times New Roman" w:eastAsia="仿宋" w:cs="Times New Roman"/>
          <w:spacing w:val="4"/>
          <w:sz w:val="32"/>
          <w:szCs w:val="32"/>
          <w:lang w:val="en-US" w:eastAsia="zh-CN"/>
        </w:rPr>
        <w:t>讲解政策规定</w:t>
      </w:r>
      <w:r>
        <w:rPr>
          <w:rFonts w:hint="eastAsia" w:eastAsia="仿宋" w:cs="Times New Roman"/>
          <w:spacing w:val="4"/>
          <w:sz w:val="32"/>
          <w:szCs w:val="32"/>
          <w:lang w:val="en-US" w:eastAsia="zh-CN"/>
        </w:rPr>
        <w:t>，</w:t>
      </w:r>
      <w:r>
        <w:rPr>
          <w:rFonts w:hint="default" w:ascii="Times New Roman" w:hAnsi="Times New Roman" w:eastAsia="仿宋" w:cs="Times New Roman"/>
          <w:spacing w:val="4"/>
          <w:sz w:val="32"/>
          <w:szCs w:val="32"/>
          <w:lang w:val="en-US" w:eastAsia="zh-CN"/>
        </w:rPr>
        <w:t>将审批事项</w:t>
      </w:r>
      <w:r>
        <w:rPr>
          <w:rFonts w:hint="eastAsia" w:eastAsia="仿宋" w:cs="Times New Roman"/>
          <w:spacing w:val="4"/>
          <w:sz w:val="32"/>
          <w:szCs w:val="32"/>
          <w:lang w:val="en-US" w:eastAsia="zh-CN"/>
        </w:rPr>
        <w:t>和申请材料清单</w:t>
      </w:r>
      <w:r>
        <w:rPr>
          <w:rFonts w:hint="default" w:ascii="Times New Roman" w:hAnsi="Times New Roman" w:eastAsia="仿宋" w:cs="Times New Roman"/>
          <w:spacing w:val="4"/>
          <w:sz w:val="32"/>
          <w:szCs w:val="32"/>
          <w:lang w:val="en-US" w:eastAsia="zh-CN"/>
        </w:rPr>
        <w:t>印成</w:t>
      </w:r>
      <w:r>
        <w:rPr>
          <w:rFonts w:hint="eastAsia" w:eastAsia="仿宋" w:cs="Times New Roman"/>
          <w:spacing w:val="4"/>
          <w:sz w:val="32"/>
          <w:szCs w:val="32"/>
          <w:lang w:val="en-US" w:eastAsia="zh-CN"/>
        </w:rPr>
        <w:t>“</w:t>
      </w:r>
      <w:r>
        <w:rPr>
          <w:rFonts w:hint="default" w:ascii="Times New Roman" w:hAnsi="Times New Roman" w:eastAsia="仿宋" w:cs="Times New Roman"/>
          <w:spacing w:val="4"/>
          <w:sz w:val="32"/>
          <w:szCs w:val="32"/>
          <w:lang w:val="en-US" w:eastAsia="zh-CN"/>
        </w:rPr>
        <w:t>明白纸</w:t>
      </w:r>
      <w:r>
        <w:rPr>
          <w:rFonts w:hint="eastAsia" w:eastAsia="仿宋" w:cs="Times New Roman"/>
          <w:spacing w:val="4"/>
          <w:sz w:val="32"/>
          <w:szCs w:val="32"/>
          <w:lang w:val="en-US" w:eastAsia="zh-CN"/>
        </w:rPr>
        <w:t>”，</w:t>
      </w:r>
      <w:r>
        <w:rPr>
          <w:rFonts w:hint="default" w:ascii="Times New Roman" w:hAnsi="Times New Roman" w:eastAsia="仿宋" w:cs="Times New Roman"/>
          <w:spacing w:val="4"/>
          <w:sz w:val="32"/>
          <w:szCs w:val="32"/>
          <w:lang w:val="en-US" w:eastAsia="zh-CN"/>
        </w:rPr>
        <w:t>明确</w:t>
      </w:r>
      <w:r>
        <w:rPr>
          <w:rFonts w:hint="eastAsia" w:eastAsia="仿宋" w:cs="Times New Roman"/>
          <w:spacing w:val="4"/>
          <w:sz w:val="32"/>
          <w:szCs w:val="32"/>
          <w:lang w:val="en-US" w:eastAsia="zh-CN"/>
        </w:rPr>
        <w:t>办理流程</w:t>
      </w:r>
      <w:r>
        <w:rPr>
          <w:rFonts w:hint="default" w:ascii="Times New Roman" w:hAnsi="Times New Roman" w:eastAsia="仿宋" w:cs="Times New Roman"/>
          <w:spacing w:val="4"/>
          <w:sz w:val="32"/>
          <w:szCs w:val="32"/>
          <w:lang w:val="en-US" w:eastAsia="zh-CN"/>
        </w:rPr>
        <w:t>、办理时限</w:t>
      </w:r>
      <w:r>
        <w:rPr>
          <w:rFonts w:hint="eastAsia" w:eastAsia="仿宋" w:cs="Times New Roman"/>
          <w:spacing w:val="4"/>
          <w:sz w:val="32"/>
          <w:szCs w:val="32"/>
          <w:lang w:val="en-US" w:eastAsia="zh-CN"/>
        </w:rPr>
        <w:t>等，</w:t>
      </w:r>
      <w:r>
        <w:rPr>
          <w:rFonts w:hint="default" w:ascii="Times New Roman" w:hAnsi="Times New Roman" w:eastAsia="仿宋" w:cs="Times New Roman"/>
          <w:spacing w:val="4"/>
          <w:sz w:val="32"/>
          <w:szCs w:val="32"/>
          <w:lang w:val="en-US" w:eastAsia="zh-CN"/>
        </w:rPr>
        <w:t>确保材料齐全的报件在最短时间内办结。</w:t>
      </w:r>
    </w:p>
    <w:p>
      <w:pPr>
        <w:overflowPunct w:val="0"/>
        <w:spacing w:line="600" w:lineRule="exact"/>
        <w:ind w:firstLine="656" w:firstLineChars="200"/>
        <w:rPr>
          <w:rFonts w:hint="default" w:eastAsia="仿宋" w:cs="Times New Roman"/>
          <w:spacing w:val="4"/>
          <w:sz w:val="32"/>
          <w:szCs w:val="32"/>
          <w:lang w:val="en-US" w:eastAsia="zh-CN"/>
        </w:rPr>
      </w:pPr>
    </w:p>
    <w:p>
      <w:pPr>
        <w:overflowPunct w:val="0"/>
        <w:spacing w:line="600" w:lineRule="exact"/>
        <w:ind w:left="1870" w:leftChars="304" w:hanging="1232" w:hangingChars="400"/>
        <w:rPr>
          <w:rFonts w:hint="default" w:ascii="Times New Roman" w:hAnsi="Times New Roman" w:eastAsia="仿宋" w:cs="Times New Roman"/>
          <w:bCs/>
          <w:sz w:val="32"/>
          <w:szCs w:val="32"/>
        </w:rPr>
      </w:pPr>
      <w:r>
        <w:rPr>
          <w:rFonts w:hint="default" w:ascii="Times New Roman" w:hAnsi="Times New Roman" w:eastAsia="仿宋" w:cs="Times New Roman"/>
          <w:bCs/>
          <w:spacing w:val="-6"/>
          <w:sz w:val="32"/>
          <w:szCs w:val="32"/>
        </w:rPr>
        <w:t>附件：</w:t>
      </w:r>
      <w:r>
        <w:rPr>
          <w:rFonts w:hint="default" w:ascii="Times New Roman" w:hAnsi="Times New Roman" w:eastAsia="仿宋" w:cs="Times New Roman"/>
          <w:bCs/>
          <w:sz w:val="32"/>
          <w:szCs w:val="32"/>
        </w:rPr>
        <w:t>1.</w:t>
      </w:r>
      <w:r>
        <w:rPr>
          <w:rFonts w:hint="default" w:ascii="Times New Roman" w:hAnsi="Times New Roman" w:eastAsia="仿宋" w:cs="Times New Roman"/>
          <w:bCs/>
          <w:spacing w:val="-4"/>
          <w:sz w:val="32"/>
          <w:szCs w:val="32"/>
        </w:rPr>
        <w:t>一般性企业投资项目工程施工许可</w:t>
      </w:r>
      <w:r>
        <w:rPr>
          <w:rFonts w:hint="eastAsia" w:eastAsia="仿宋" w:cs="Times New Roman"/>
          <w:bCs/>
          <w:spacing w:val="-4"/>
          <w:sz w:val="32"/>
          <w:szCs w:val="32"/>
          <w:lang w:eastAsia="zh-CN"/>
        </w:rPr>
        <w:t>“</w:t>
      </w:r>
      <w:r>
        <w:rPr>
          <w:rFonts w:hint="default" w:ascii="Times New Roman" w:hAnsi="Times New Roman" w:eastAsia="仿宋" w:cs="Times New Roman"/>
          <w:bCs/>
          <w:spacing w:val="-4"/>
          <w:sz w:val="32"/>
          <w:szCs w:val="32"/>
        </w:rPr>
        <w:t>一件事</w:t>
      </w:r>
      <w:r>
        <w:rPr>
          <w:rFonts w:hint="default" w:ascii="Times New Roman" w:hAnsi="Times New Roman" w:eastAsia="仿宋" w:cs="Times New Roman"/>
          <w:bCs/>
          <w:sz w:val="32"/>
          <w:szCs w:val="32"/>
        </w:rPr>
        <w:t>一次办</w:t>
      </w:r>
      <w:r>
        <w:rPr>
          <w:rFonts w:hint="eastAsia" w:eastAsia="仿宋" w:cs="Times New Roman"/>
          <w:bCs/>
          <w:spacing w:val="-4"/>
          <w:sz w:val="32"/>
          <w:szCs w:val="32"/>
          <w:lang w:eastAsia="zh-CN"/>
        </w:rPr>
        <w:t>”</w:t>
      </w:r>
      <w:r>
        <w:rPr>
          <w:rFonts w:hint="default" w:ascii="Times New Roman" w:hAnsi="Times New Roman" w:eastAsia="仿宋" w:cs="Times New Roman"/>
          <w:bCs/>
          <w:sz w:val="32"/>
          <w:szCs w:val="32"/>
        </w:rPr>
        <w:t>审批事项清单</w:t>
      </w:r>
    </w:p>
    <w:p>
      <w:pPr>
        <w:overflowPunct w:val="0"/>
        <w:spacing w:line="600" w:lineRule="exact"/>
        <w:ind w:left="1916" w:leftChars="760" w:hanging="320" w:hangingChars="100"/>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2.</w:t>
      </w:r>
      <w:r>
        <w:rPr>
          <w:rFonts w:hint="default" w:ascii="Times New Roman" w:hAnsi="Times New Roman" w:eastAsia="仿宋" w:cs="Times New Roman"/>
          <w:bCs/>
          <w:spacing w:val="-4"/>
          <w:sz w:val="32"/>
          <w:szCs w:val="32"/>
        </w:rPr>
        <w:t>一般性企业投资项目工程施工许可</w:t>
      </w:r>
      <w:r>
        <w:rPr>
          <w:rFonts w:hint="eastAsia" w:eastAsia="仿宋" w:cs="Times New Roman"/>
          <w:bCs/>
          <w:spacing w:val="-4"/>
          <w:sz w:val="32"/>
          <w:szCs w:val="32"/>
          <w:lang w:eastAsia="zh-CN"/>
        </w:rPr>
        <w:t>“</w:t>
      </w:r>
      <w:r>
        <w:rPr>
          <w:rFonts w:hint="default" w:ascii="Times New Roman" w:hAnsi="Times New Roman" w:eastAsia="仿宋" w:cs="Times New Roman"/>
          <w:bCs/>
          <w:spacing w:val="-4"/>
          <w:sz w:val="32"/>
          <w:szCs w:val="32"/>
        </w:rPr>
        <w:t>一件事</w:t>
      </w:r>
      <w:r>
        <w:rPr>
          <w:rFonts w:hint="default" w:ascii="Times New Roman" w:hAnsi="Times New Roman" w:eastAsia="仿宋" w:cs="Times New Roman"/>
          <w:bCs/>
          <w:sz w:val="32"/>
          <w:szCs w:val="32"/>
        </w:rPr>
        <w:t>一次办</w:t>
      </w:r>
      <w:r>
        <w:rPr>
          <w:rFonts w:hint="eastAsia" w:eastAsia="仿宋" w:cs="Times New Roman"/>
          <w:bCs/>
          <w:spacing w:val="-4"/>
          <w:sz w:val="32"/>
          <w:szCs w:val="32"/>
          <w:lang w:eastAsia="zh-CN"/>
        </w:rPr>
        <w:t>”</w:t>
      </w:r>
      <w:r>
        <w:rPr>
          <w:rFonts w:hint="default" w:ascii="Times New Roman" w:hAnsi="Times New Roman" w:eastAsia="仿宋" w:cs="Times New Roman"/>
          <w:bCs/>
          <w:sz w:val="32"/>
          <w:szCs w:val="32"/>
          <w:lang w:val="en-US" w:eastAsia="zh-CN"/>
        </w:rPr>
        <w:t>办事指南</w:t>
      </w:r>
    </w:p>
    <w:p>
      <w:pPr>
        <w:overflowPunct w:val="0"/>
        <w:spacing w:line="600" w:lineRule="exact"/>
        <w:ind w:left="1916" w:leftChars="760" w:hanging="320" w:hangingChars="1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3.</w:t>
      </w:r>
      <w:r>
        <w:rPr>
          <w:rFonts w:hint="default" w:ascii="Times New Roman" w:hAnsi="Times New Roman" w:eastAsia="仿宋" w:cs="Times New Roman"/>
          <w:bCs/>
          <w:spacing w:val="-20"/>
          <w:sz w:val="32"/>
          <w:szCs w:val="32"/>
        </w:rPr>
        <w:t>工程施工许可</w:t>
      </w:r>
      <w:r>
        <w:rPr>
          <w:rFonts w:hint="eastAsia" w:eastAsia="仿宋" w:cs="Times New Roman"/>
          <w:bCs/>
          <w:spacing w:val="-4"/>
          <w:sz w:val="32"/>
          <w:szCs w:val="32"/>
          <w:lang w:eastAsia="zh-CN"/>
        </w:rPr>
        <w:t>“</w:t>
      </w:r>
      <w:r>
        <w:rPr>
          <w:rFonts w:hint="default" w:ascii="Times New Roman" w:hAnsi="Times New Roman" w:eastAsia="仿宋" w:cs="Times New Roman"/>
          <w:bCs/>
          <w:spacing w:val="-4"/>
          <w:sz w:val="32"/>
          <w:szCs w:val="32"/>
        </w:rPr>
        <w:t>一件事</w:t>
      </w:r>
      <w:r>
        <w:rPr>
          <w:rFonts w:hint="default" w:ascii="Times New Roman" w:hAnsi="Times New Roman" w:eastAsia="仿宋" w:cs="Times New Roman"/>
          <w:bCs/>
          <w:sz w:val="32"/>
          <w:szCs w:val="32"/>
        </w:rPr>
        <w:t>一次办</w:t>
      </w:r>
      <w:r>
        <w:rPr>
          <w:rFonts w:hint="eastAsia" w:eastAsia="仿宋" w:cs="Times New Roman"/>
          <w:bCs/>
          <w:spacing w:val="-4"/>
          <w:sz w:val="32"/>
          <w:szCs w:val="32"/>
          <w:lang w:eastAsia="zh-CN"/>
        </w:rPr>
        <w:t>”</w:t>
      </w:r>
      <w:r>
        <w:rPr>
          <w:rFonts w:hint="default" w:ascii="Times New Roman" w:hAnsi="Times New Roman" w:eastAsia="仿宋" w:cs="Times New Roman"/>
          <w:bCs/>
          <w:spacing w:val="-20"/>
          <w:sz w:val="32"/>
          <w:szCs w:val="32"/>
        </w:rPr>
        <w:t>审批请示规范文本</w:t>
      </w:r>
    </w:p>
    <w:p>
      <w:pPr>
        <w:pStyle w:val="3"/>
        <w:rPr>
          <w:rFonts w:hint="default" w:ascii="仿宋_GB2312" w:hAnsi="仿宋_GB2312" w:eastAsia="仿宋_GB2312" w:cs="仿宋_GB2312"/>
          <w:color w:val="000000"/>
          <w:sz w:val="32"/>
          <w:szCs w:val="32"/>
          <w:lang w:val="en-US" w:eastAsia="zh-CN"/>
        </w:rPr>
      </w:pPr>
    </w:p>
    <w:p>
      <w:pPr>
        <w:pStyle w:val="3"/>
        <w:rPr>
          <w:rFonts w:hint="default" w:ascii="仿宋_GB2312" w:hAnsi="仿宋_GB2312" w:eastAsia="仿宋_GB2312" w:cs="仿宋_GB2312"/>
          <w:color w:val="000000"/>
          <w:sz w:val="32"/>
          <w:szCs w:val="32"/>
          <w:lang w:val="en-US" w:eastAsia="zh-CN"/>
        </w:rPr>
      </w:pPr>
    </w:p>
    <w:p>
      <w:pPr>
        <w:pStyle w:val="3"/>
        <w:rPr>
          <w:rFonts w:hint="default" w:ascii="仿宋_GB2312" w:hAnsi="仿宋_GB2312" w:eastAsia="仿宋_GB2312" w:cs="仿宋_GB2312"/>
          <w:color w:val="000000"/>
          <w:sz w:val="32"/>
          <w:szCs w:val="32"/>
          <w:lang w:val="en-US" w:eastAsia="zh-CN"/>
        </w:rPr>
      </w:pPr>
    </w:p>
    <w:p>
      <w:pPr>
        <w:pStyle w:val="3"/>
        <w:rPr>
          <w:rFonts w:hint="default" w:ascii="仿宋_GB2312" w:hAnsi="仿宋_GB2312" w:eastAsia="仿宋_GB2312" w:cs="仿宋_GB2312"/>
          <w:color w:val="000000"/>
          <w:sz w:val="32"/>
          <w:szCs w:val="32"/>
          <w:lang w:val="en-US" w:eastAsia="zh-CN"/>
        </w:rPr>
      </w:pPr>
    </w:p>
    <w:p>
      <w:pPr>
        <w:pStyle w:val="3"/>
        <w:rPr>
          <w:rFonts w:hint="default" w:ascii="仿宋_GB2312" w:hAnsi="仿宋_GB2312" w:eastAsia="仿宋_GB2312" w:cs="仿宋_GB2312"/>
          <w:color w:val="000000"/>
          <w:sz w:val="32"/>
          <w:szCs w:val="32"/>
          <w:lang w:val="en-US" w:eastAsia="zh-CN"/>
        </w:rPr>
      </w:pPr>
    </w:p>
    <w:p>
      <w:pPr>
        <w:pStyle w:val="3"/>
        <w:rPr>
          <w:rFonts w:hint="default" w:ascii="仿宋_GB2312" w:hAnsi="仿宋_GB2312" w:eastAsia="仿宋_GB2312" w:cs="仿宋_GB2312"/>
          <w:color w:val="000000"/>
          <w:sz w:val="32"/>
          <w:szCs w:val="32"/>
          <w:lang w:val="en-US" w:eastAsia="zh-CN"/>
        </w:rPr>
      </w:pPr>
    </w:p>
    <w:p>
      <w:pPr>
        <w:topLinePunct/>
        <w:spacing w:line="600" w:lineRule="exact"/>
        <w:rPr>
          <w:rFonts w:ascii="黑体" w:hAnsi="黑体" w:eastAsia="黑体"/>
          <w:color w:val="000000"/>
          <w:sz w:val="44"/>
          <w:szCs w:val="44"/>
        </w:rPr>
      </w:pPr>
      <w:r>
        <w:rPr>
          <w:rFonts w:ascii="黑体" w:hAnsi="黑体" w:eastAsia="黑体"/>
          <w:sz w:val="32"/>
          <w:szCs w:val="20"/>
        </w:rPr>
        <w:t>附件1</w:t>
      </w:r>
    </w:p>
    <w:p>
      <w:pPr>
        <w:keepNext w:val="0"/>
        <w:keepLines w:val="0"/>
        <w:pageBreakBefore w:val="0"/>
        <w:widowControl w:val="0"/>
        <w:tabs>
          <w:tab w:val="left" w:pos="8266"/>
        </w:tabs>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val="0"/>
        <w:tabs>
          <w:tab w:val="left" w:pos="826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一般性企业投资项目工程施工许可</w:t>
      </w:r>
    </w:p>
    <w:p>
      <w:pPr>
        <w:keepNext w:val="0"/>
        <w:keepLines w:val="0"/>
        <w:pageBreakBefore w:val="0"/>
        <w:widowControl w:val="0"/>
        <w:tabs>
          <w:tab w:val="left" w:pos="8266"/>
        </w:tabs>
        <w:kinsoku/>
        <w:wordWrap/>
        <w:overflowPunct/>
        <w:topLinePunct w:val="0"/>
        <w:autoSpaceDE/>
        <w:autoSpaceDN/>
        <w:bidi w:val="0"/>
        <w:adjustRightInd/>
        <w:snapToGrid/>
        <w:spacing w:line="560" w:lineRule="exact"/>
        <w:jc w:val="center"/>
        <w:textAlignment w:val="auto"/>
        <w:rPr>
          <w:rFonts w:hint="eastAsia" w:ascii="方正大标宋简体" w:eastAsia="方正大标宋简体"/>
          <w:sz w:val="44"/>
          <w:szCs w:val="44"/>
        </w:rPr>
      </w:pPr>
      <w:r>
        <w:rPr>
          <w:rFonts w:hint="eastAsia" w:ascii="方正小标宋简体" w:hAnsi="方正小标宋简体" w:eastAsia="方正小标宋简体" w:cs="方正小标宋简体"/>
          <w:sz w:val="44"/>
          <w:szCs w:val="44"/>
        </w:rPr>
        <w:t>“一件事一次办”审批清单</w:t>
      </w:r>
    </w:p>
    <w:p>
      <w:pPr>
        <w:keepNext w:val="0"/>
        <w:keepLines w:val="0"/>
        <w:pageBreakBefore w:val="0"/>
        <w:widowControl w:val="0"/>
        <w:tabs>
          <w:tab w:val="left" w:pos="8266"/>
        </w:tabs>
        <w:kinsoku/>
        <w:wordWrap/>
        <w:overflowPunct/>
        <w:topLinePunct w:val="0"/>
        <w:autoSpaceDE/>
        <w:autoSpaceDN/>
        <w:bidi w:val="0"/>
        <w:adjustRightInd/>
        <w:snapToGrid/>
        <w:spacing w:after="72" w:afterLines="30" w:line="560" w:lineRule="exact"/>
        <w:jc w:val="center"/>
        <w:textAlignment w:val="auto"/>
        <w:rPr>
          <w:rFonts w:eastAsia="仿宋_GB2312"/>
          <w:sz w:val="44"/>
          <w:szCs w:val="44"/>
        </w:rPr>
      </w:pPr>
    </w:p>
    <w:tbl>
      <w:tblPr>
        <w:tblStyle w:val="4"/>
        <w:tblW w:w="4982" w:type="pct"/>
        <w:jc w:val="center"/>
        <w:tblLayout w:type="fixed"/>
        <w:tblCellMar>
          <w:top w:w="0" w:type="dxa"/>
          <w:left w:w="108" w:type="dxa"/>
          <w:bottom w:w="0" w:type="dxa"/>
          <w:right w:w="108" w:type="dxa"/>
        </w:tblCellMar>
      </w:tblPr>
      <w:tblGrid>
        <w:gridCol w:w="585"/>
        <w:gridCol w:w="973"/>
        <w:gridCol w:w="814"/>
        <w:gridCol w:w="2004"/>
        <w:gridCol w:w="783"/>
        <w:gridCol w:w="1733"/>
        <w:gridCol w:w="800"/>
        <w:gridCol w:w="800"/>
      </w:tblGrid>
      <w:tr>
        <w:tblPrEx>
          <w:tblCellMar>
            <w:top w:w="0" w:type="dxa"/>
            <w:left w:w="108" w:type="dxa"/>
            <w:bottom w:w="0" w:type="dxa"/>
            <w:right w:w="108" w:type="dxa"/>
          </w:tblCellMar>
        </w:tblPrEx>
        <w:trPr>
          <w:trHeight w:val="480" w:hRule="atLeast"/>
          <w:tblHeader/>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黑体" w:hAnsi="黑体" w:eastAsia="黑体"/>
                <w:color w:val="000000"/>
                <w:szCs w:val="21"/>
              </w:rPr>
            </w:pPr>
            <w:r>
              <w:rPr>
                <w:rFonts w:ascii="黑体" w:hAnsi="黑体" w:eastAsia="黑体"/>
                <w:color w:val="000000"/>
                <w:szCs w:val="21"/>
              </w:rPr>
              <w:t>序号</w:t>
            </w:r>
          </w:p>
        </w:tc>
        <w:tc>
          <w:tcPr>
            <w:tcW w:w="573"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黑体" w:hAnsi="黑体" w:eastAsia="黑体"/>
                <w:color w:val="000000"/>
                <w:szCs w:val="21"/>
              </w:rPr>
            </w:pPr>
            <w:r>
              <w:rPr>
                <w:rFonts w:ascii="黑体" w:hAnsi="黑体" w:eastAsia="黑体"/>
                <w:color w:val="000000"/>
                <w:szCs w:val="21"/>
              </w:rPr>
              <w:t>审批</w:t>
            </w:r>
          </w:p>
          <w:p>
            <w:pPr>
              <w:spacing w:line="240" w:lineRule="atLeast"/>
              <w:jc w:val="center"/>
              <w:rPr>
                <w:rFonts w:ascii="黑体" w:hAnsi="黑体" w:eastAsia="黑体"/>
                <w:color w:val="000000"/>
                <w:szCs w:val="21"/>
              </w:rPr>
            </w:pPr>
            <w:r>
              <w:rPr>
                <w:rFonts w:ascii="黑体" w:hAnsi="黑体" w:eastAsia="黑体"/>
                <w:color w:val="000000"/>
                <w:szCs w:val="21"/>
              </w:rPr>
              <w:t>事项</w:t>
            </w:r>
          </w:p>
          <w:p>
            <w:pPr>
              <w:spacing w:line="240" w:lineRule="atLeast"/>
              <w:jc w:val="center"/>
              <w:rPr>
                <w:rFonts w:ascii="黑体" w:hAnsi="黑体" w:eastAsia="黑体"/>
                <w:color w:val="000000"/>
                <w:szCs w:val="21"/>
              </w:rPr>
            </w:pPr>
            <w:r>
              <w:rPr>
                <w:rFonts w:ascii="黑体" w:hAnsi="黑体" w:eastAsia="黑体"/>
                <w:color w:val="000000"/>
                <w:szCs w:val="21"/>
              </w:rPr>
              <w:t>名称</w:t>
            </w: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黑体" w:hAnsi="黑体" w:eastAsia="黑体"/>
                <w:color w:val="000000"/>
                <w:szCs w:val="21"/>
              </w:rPr>
            </w:pPr>
            <w:r>
              <w:rPr>
                <w:rFonts w:ascii="黑体" w:hAnsi="黑体" w:eastAsia="黑体"/>
                <w:color w:val="000000"/>
                <w:szCs w:val="21"/>
              </w:rPr>
              <w:t>材料</w:t>
            </w:r>
            <w:r>
              <w:rPr>
                <w:rFonts w:ascii="黑体" w:hAnsi="黑体" w:eastAsia="黑体"/>
                <w:color w:val="000000"/>
                <w:szCs w:val="21"/>
              </w:rPr>
              <w:br w:type="textWrapping"/>
            </w:r>
            <w:r>
              <w:rPr>
                <w:rFonts w:ascii="黑体" w:hAnsi="黑体" w:eastAsia="黑体"/>
                <w:color w:val="000000"/>
                <w:szCs w:val="21"/>
              </w:rPr>
              <w:t>序号</w:t>
            </w:r>
          </w:p>
        </w:tc>
        <w:tc>
          <w:tcPr>
            <w:tcW w:w="118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黑体" w:hAnsi="黑体" w:eastAsia="黑体"/>
                <w:color w:val="000000"/>
                <w:szCs w:val="21"/>
              </w:rPr>
            </w:pPr>
            <w:r>
              <w:rPr>
                <w:rFonts w:ascii="黑体" w:hAnsi="黑体" w:eastAsia="黑体"/>
                <w:color w:val="000000"/>
                <w:szCs w:val="21"/>
              </w:rPr>
              <w:t>申请材料清单</w:t>
            </w:r>
          </w:p>
        </w:tc>
        <w:tc>
          <w:tcPr>
            <w:tcW w:w="46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黑体" w:hAnsi="黑体" w:eastAsia="黑体"/>
                <w:color w:val="000000"/>
                <w:szCs w:val="21"/>
              </w:rPr>
            </w:pPr>
            <w:r>
              <w:rPr>
                <w:rFonts w:ascii="黑体" w:hAnsi="黑体" w:eastAsia="黑体"/>
                <w:color w:val="000000"/>
                <w:szCs w:val="21"/>
              </w:rPr>
              <w:t>提供</w:t>
            </w:r>
          </w:p>
          <w:p>
            <w:pPr>
              <w:spacing w:line="240" w:lineRule="atLeast"/>
              <w:jc w:val="center"/>
              <w:rPr>
                <w:rFonts w:ascii="黑体" w:hAnsi="黑体" w:eastAsia="黑体"/>
                <w:color w:val="000000"/>
                <w:szCs w:val="21"/>
              </w:rPr>
            </w:pPr>
            <w:r>
              <w:rPr>
                <w:rFonts w:ascii="黑体" w:hAnsi="黑体" w:eastAsia="黑体"/>
                <w:color w:val="000000"/>
                <w:szCs w:val="21"/>
              </w:rPr>
              <w:t>单位</w:t>
            </w:r>
          </w:p>
        </w:tc>
        <w:tc>
          <w:tcPr>
            <w:tcW w:w="1020"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黑体" w:hAnsi="黑体" w:eastAsia="黑体"/>
                <w:color w:val="000000"/>
                <w:szCs w:val="21"/>
              </w:rPr>
            </w:pPr>
            <w:r>
              <w:rPr>
                <w:rFonts w:ascii="黑体" w:hAnsi="黑体" w:eastAsia="黑体"/>
                <w:color w:val="000000"/>
                <w:szCs w:val="21"/>
              </w:rPr>
              <w:t>适用情形</w:t>
            </w: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黑体" w:hAnsi="黑体" w:eastAsia="黑体"/>
                <w:color w:val="000000"/>
                <w:szCs w:val="21"/>
              </w:rPr>
            </w:pPr>
            <w:r>
              <w:rPr>
                <w:rFonts w:ascii="黑体" w:hAnsi="黑体" w:eastAsia="黑体"/>
                <w:color w:val="000000"/>
                <w:szCs w:val="21"/>
              </w:rPr>
              <w:t>可共享</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黑体" w:hAnsi="黑体" w:eastAsia="黑体"/>
                <w:color w:val="000000"/>
                <w:szCs w:val="21"/>
              </w:rPr>
            </w:pPr>
            <w:r>
              <w:rPr>
                <w:rFonts w:ascii="黑体" w:hAnsi="黑体" w:eastAsia="黑体"/>
                <w:color w:val="000000"/>
                <w:szCs w:val="21"/>
              </w:rPr>
              <w:t>可容缺</w:t>
            </w:r>
          </w:p>
        </w:tc>
      </w:tr>
      <w:tr>
        <w:tblPrEx>
          <w:tblCellMar>
            <w:top w:w="0" w:type="dxa"/>
            <w:left w:w="108" w:type="dxa"/>
            <w:bottom w:w="0" w:type="dxa"/>
            <w:right w:w="108" w:type="dxa"/>
          </w:tblCellMar>
        </w:tblPrEx>
        <w:trPr>
          <w:trHeight w:val="731" w:hRule="exact"/>
          <w:jc w:val="center"/>
        </w:trPr>
        <w:tc>
          <w:tcPr>
            <w:tcW w:w="344" w:type="pct"/>
            <w:vMerge w:val="restart"/>
            <w:tcBorders>
              <w:top w:val="nil"/>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1</w:t>
            </w:r>
          </w:p>
        </w:tc>
        <w:tc>
          <w:tcPr>
            <w:tcW w:w="573" w:type="pct"/>
            <w:vMerge w:val="restart"/>
            <w:tcBorders>
              <w:top w:val="nil"/>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建设用地规划许可证核发</w:t>
            </w: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nil"/>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ascii="仿宋" w:hAnsi="仿宋" w:eastAsia="仿宋"/>
                <w:color w:val="000000"/>
                <w:szCs w:val="21"/>
              </w:rPr>
              <w:t>工程施工许可“一件事一次办”请示</w:t>
            </w:r>
          </w:p>
        </w:tc>
        <w:tc>
          <w:tcPr>
            <w:tcW w:w="461" w:type="pct"/>
            <w:tcBorders>
              <w:top w:val="nil"/>
              <w:left w:val="nil"/>
              <w:bottom w:val="single" w:color="auto" w:sz="4" w:space="0"/>
              <w:right w:val="single" w:color="auto" w:sz="4" w:space="0"/>
            </w:tcBorders>
            <w:noWrap w:val="0"/>
            <w:vAlign w:val="center"/>
          </w:tcPr>
          <w:p>
            <w:pPr>
              <w:spacing w:line="240" w:lineRule="atLeast"/>
              <w:jc w:val="center"/>
              <w:rPr>
                <w:rFonts w:hint="eastAsia" w:ascii="仿宋" w:hAnsi="仿宋" w:eastAsia="仿宋"/>
                <w:color w:val="000000"/>
                <w:szCs w:val="21"/>
              </w:rPr>
            </w:pPr>
            <w:r>
              <w:rPr>
                <w:rFonts w:ascii="仿宋" w:hAnsi="仿宋" w:eastAsia="仿宋"/>
                <w:color w:val="000000"/>
                <w:szCs w:val="21"/>
              </w:rPr>
              <w:t>项目</w:t>
            </w:r>
          </w:p>
          <w:p>
            <w:pPr>
              <w:spacing w:line="240" w:lineRule="atLeast"/>
              <w:jc w:val="center"/>
              <w:rPr>
                <w:rFonts w:ascii="仿宋" w:hAnsi="仿宋" w:eastAsia="仿宋"/>
                <w:color w:val="000000"/>
                <w:szCs w:val="21"/>
              </w:rPr>
            </w:pPr>
            <w:r>
              <w:rPr>
                <w:rFonts w:ascii="仿宋" w:hAnsi="仿宋" w:eastAsia="仿宋"/>
                <w:color w:val="000000"/>
                <w:szCs w:val="21"/>
              </w:rPr>
              <w:t>单位</w:t>
            </w:r>
          </w:p>
        </w:tc>
        <w:tc>
          <w:tcPr>
            <w:tcW w:w="1020" w:type="pct"/>
            <w:vMerge w:val="restart"/>
            <w:tcBorders>
              <w:top w:val="nil"/>
              <w:left w:val="nil"/>
              <w:right w:val="single" w:color="auto" w:sz="4" w:space="0"/>
            </w:tcBorders>
            <w:noWrap w:val="0"/>
            <w:vAlign w:val="center"/>
          </w:tcPr>
          <w:p>
            <w:pPr>
              <w:spacing w:line="240" w:lineRule="atLeast"/>
              <w:rPr>
                <w:rFonts w:ascii="仿宋" w:hAnsi="仿宋" w:eastAsia="仿宋"/>
                <w:color w:val="000000"/>
                <w:spacing w:val="-8"/>
                <w:szCs w:val="21"/>
              </w:rPr>
            </w:pPr>
            <w:r>
              <w:rPr>
                <w:rFonts w:ascii="仿宋" w:hAnsi="仿宋" w:eastAsia="仿宋"/>
                <w:color w:val="000000"/>
                <w:spacing w:val="-8"/>
                <w:szCs w:val="21"/>
              </w:rPr>
              <w:t>签订土地出让合同时，资源规划部门同步核发建设用地规划许可证。</w:t>
            </w: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855" w:hRule="exact"/>
          <w:jc w:val="center"/>
        </w:trPr>
        <w:tc>
          <w:tcPr>
            <w:tcW w:w="344" w:type="pct"/>
            <w:vMerge w:val="continue"/>
            <w:tcBorders>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573" w:type="pct"/>
            <w:vMerge w:val="continue"/>
            <w:tcBorders>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nil"/>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ascii="仿宋" w:hAnsi="仿宋" w:eastAsia="仿宋"/>
                <w:color w:val="000000"/>
                <w:szCs w:val="21"/>
              </w:rPr>
              <w:t>项目备案文件</w:t>
            </w:r>
          </w:p>
        </w:tc>
        <w:tc>
          <w:tcPr>
            <w:tcW w:w="461" w:type="pct"/>
            <w:tcBorders>
              <w:top w:val="nil"/>
              <w:left w:val="nil"/>
              <w:bottom w:val="single" w:color="auto" w:sz="4" w:space="0"/>
              <w:right w:val="single" w:color="auto" w:sz="4" w:space="0"/>
            </w:tcBorders>
            <w:noWrap w:val="0"/>
            <w:vAlign w:val="center"/>
          </w:tcPr>
          <w:p>
            <w:pPr>
              <w:spacing w:line="240" w:lineRule="atLeast"/>
              <w:jc w:val="center"/>
              <w:rPr>
                <w:rFonts w:hint="eastAsia" w:ascii="仿宋" w:hAnsi="仿宋" w:eastAsia="仿宋"/>
                <w:color w:val="000000"/>
                <w:szCs w:val="21"/>
              </w:rPr>
            </w:pPr>
            <w:r>
              <w:rPr>
                <w:rFonts w:ascii="仿宋" w:hAnsi="仿宋" w:eastAsia="仿宋"/>
                <w:color w:val="000000"/>
                <w:szCs w:val="21"/>
              </w:rPr>
              <w:t>项目</w:t>
            </w:r>
          </w:p>
          <w:p>
            <w:pPr>
              <w:spacing w:line="240" w:lineRule="atLeast"/>
              <w:jc w:val="center"/>
              <w:rPr>
                <w:rFonts w:ascii="仿宋" w:hAnsi="仿宋" w:eastAsia="仿宋"/>
                <w:color w:val="000000"/>
                <w:szCs w:val="21"/>
              </w:rPr>
            </w:pPr>
            <w:r>
              <w:rPr>
                <w:rFonts w:ascii="仿宋" w:hAnsi="仿宋" w:eastAsia="仿宋"/>
                <w:color w:val="000000"/>
                <w:szCs w:val="21"/>
              </w:rPr>
              <w:t>审批</w:t>
            </w:r>
            <w:r>
              <w:rPr>
                <w:rFonts w:ascii="仿宋" w:hAnsi="仿宋" w:eastAsia="仿宋"/>
                <w:color w:val="000000"/>
                <w:szCs w:val="21"/>
              </w:rPr>
              <w:br w:type="textWrapping"/>
            </w:r>
            <w:r>
              <w:rPr>
                <w:rFonts w:ascii="仿宋" w:hAnsi="仿宋" w:eastAsia="仿宋"/>
                <w:color w:val="000000"/>
                <w:szCs w:val="21"/>
              </w:rPr>
              <w:t>部门</w:t>
            </w:r>
          </w:p>
        </w:tc>
        <w:tc>
          <w:tcPr>
            <w:tcW w:w="1020" w:type="pct"/>
            <w:vMerge w:val="continue"/>
            <w:tcBorders>
              <w:left w:val="nil"/>
              <w:right w:val="single" w:color="auto" w:sz="4" w:space="0"/>
            </w:tcBorders>
            <w:noWrap w:val="0"/>
            <w:vAlign w:val="center"/>
          </w:tcPr>
          <w:p>
            <w:pPr>
              <w:spacing w:line="240" w:lineRule="atLeast"/>
              <w:rPr>
                <w:rFonts w:ascii="仿宋" w:hAnsi="仿宋" w:eastAsia="仿宋"/>
                <w:color w:val="000000"/>
                <w:szCs w:val="21"/>
              </w:rPr>
            </w:pP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711" w:hRule="exact"/>
          <w:jc w:val="center"/>
        </w:trPr>
        <w:tc>
          <w:tcPr>
            <w:tcW w:w="344" w:type="pct"/>
            <w:vMerge w:val="continue"/>
            <w:tcBorders>
              <w:left w:val="single" w:color="auto" w:sz="4" w:space="0"/>
              <w:bottom w:val="single" w:color="auto"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03</w:t>
            </w:r>
          </w:p>
        </w:tc>
        <w:tc>
          <w:tcPr>
            <w:tcW w:w="1181" w:type="pct"/>
            <w:tcBorders>
              <w:top w:val="nil"/>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ascii="仿宋" w:hAnsi="仿宋" w:eastAsia="仿宋"/>
                <w:color w:val="000000"/>
                <w:szCs w:val="21"/>
              </w:rPr>
              <w:t>国有土地使用权出让合同</w:t>
            </w:r>
          </w:p>
        </w:tc>
        <w:tc>
          <w:tcPr>
            <w:tcW w:w="461"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continue"/>
            <w:tcBorders>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r>
      <w:tr>
        <w:tblPrEx>
          <w:tblCellMar>
            <w:top w:w="0" w:type="dxa"/>
            <w:left w:w="108" w:type="dxa"/>
            <w:bottom w:w="0" w:type="dxa"/>
            <w:right w:w="108" w:type="dxa"/>
          </w:tblCellMar>
        </w:tblPrEx>
        <w:trPr>
          <w:trHeight w:val="1274" w:hRule="exact"/>
          <w:jc w:val="center"/>
        </w:trPr>
        <w:tc>
          <w:tcPr>
            <w:tcW w:w="344" w:type="pct"/>
            <w:vMerge w:val="restart"/>
            <w:tcBorders>
              <w:top w:val="single" w:color="auto" w:sz="4" w:space="0"/>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2</w:t>
            </w:r>
          </w:p>
        </w:tc>
        <w:tc>
          <w:tcPr>
            <w:tcW w:w="573" w:type="pct"/>
            <w:vMerge w:val="restart"/>
            <w:tcBorders>
              <w:top w:val="single" w:color="auto" w:sz="4" w:space="0"/>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建设工程规划许可证核发</w:t>
            </w: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single" w:color="auto" w:sz="4" w:space="0"/>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ascii="仿宋" w:hAnsi="仿宋" w:eastAsia="仿宋"/>
                <w:color w:val="000000"/>
                <w:szCs w:val="21"/>
              </w:rPr>
              <w:t>土地权属证明文件</w:t>
            </w:r>
          </w:p>
        </w:tc>
        <w:tc>
          <w:tcPr>
            <w:tcW w:w="46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自然资源</w:t>
            </w:r>
            <w:r>
              <w:rPr>
                <w:rFonts w:ascii="仿宋" w:hAnsi="仿宋" w:eastAsia="仿宋"/>
                <w:color w:val="000000"/>
                <w:szCs w:val="21"/>
              </w:rPr>
              <w:br w:type="textWrapping"/>
            </w:r>
            <w:r>
              <w:rPr>
                <w:rFonts w:ascii="仿宋" w:hAnsi="仿宋" w:eastAsia="仿宋"/>
                <w:color w:val="000000"/>
                <w:szCs w:val="21"/>
              </w:rPr>
              <w:t>主管部门</w:t>
            </w:r>
          </w:p>
        </w:tc>
        <w:tc>
          <w:tcPr>
            <w:tcW w:w="1020" w:type="pct"/>
            <w:vMerge w:val="restart"/>
            <w:tcBorders>
              <w:top w:val="single" w:color="auto" w:sz="4" w:space="0"/>
              <w:left w:val="nil"/>
              <w:right w:val="nil"/>
            </w:tcBorders>
            <w:noWrap w:val="0"/>
            <w:vAlign w:val="center"/>
          </w:tcPr>
          <w:p>
            <w:pPr>
              <w:spacing w:line="240" w:lineRule="exact"/>
              <w:rPr>
                <w:rFonts w:ascii="仿宋" w:hAnsi="仿宋" w:eastAsia="仿宋"/>
                <w:color w:val="000000"/>
                <w:szCs w:val="21"/>
              </w:rPr>
            </w:pPr>
            <w:r>
              <w:rPr>
                <w:rFonts w:ascii="仿宋" w:hAnsi="仿宋" w:eastAsia="仿宋"/>
                <w:color w:val="000000"/>
                <w:szCs w:val="21"/>
              </w:rPr>
              <w:t>签订土地出让合同时，资源规划部门同步开展工程规划许可审查，在取得土地权属文件后核发建设工程规划许可证。</w:t>
            </w: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r>
      <w:tr>
        <w:tblPrEx>
          <w:tblCellMar>
            <w:top w:w="0" w:type="dxa"/>
            <w:left w:w="108" w:type="dxa"/>
            <w:bottom w:w="0" w:type="dxa"/>
            <w:right w:w="108" w:type="dxa"/>
          </w:tblCellMar>
        </w:tblPrEx>
        <w:trPr>
          <w:trHeight w:val="697" w:hRule="exact"/>
          <w:jc w:val="center"/>
        </w:trPr>
        <w:tc>
          <w:tcPr>
            <w:tcW w:w="344" w:type="pct"/>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573" w:type="pct"/>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single" w:color="auto" w:sz="4" w:space="0"/>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ascii="仿宋" w:hAnsi="仿宋" w:eastAsia="仿宋"/>
                <w:color w:val="000000"/>
                <w:szCs w:val="21"/>
              </w:rPr>
              <w:t>建设工程设计方案</w:t>
            </w:r>
          </w:p>
        </w:tc>
        <w:tc>
          <w:tcPr>
            <w:tcW w:w="46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continue"/>
            <w:tcBorders>
              <w:left w:val="nil"/>
              <w:bottom w:val="single" w:color="auto" w:sz="4" w:space="0"/>
              <w:right w:val="nil"/>
            </w:tcBorders>
            <w:noWrap w:val="0"/>
            <w:vAlign w:val="center"/>
          </w:tcPr>
          <w:p>
            <w:pPr>
              <w:spacing w:line="240" w:lineRule="atLeas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1418" w:hRule="exact"/>
          <w:jc w:val="center"/>
        </w:trPr>
        <w:tc>
          <w:tcPr>
            <w:tcW w:w="344" w:type="pct"/>
            <w:vMerge w:val="restart"/>
            <w:tcBorders>
              <w:top w:val="single" w:color="auto" w:sz="4" w:space="0"/>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3</w:t>
            </w:r>
          </w:p>
        </w:tc>
        <w:tc>
          <w:tcPr>
            <w:tcW w:w="573" w:type="pct"/>
            <w:vMerge w:val="restart"/>
            <w:tcBorders>
              <w:top w:val="single" w:color="auto" w:sz="4" w:space="0"/>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生产建设项目水土保持方案审批</w:t>
            </w: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single" w:color="auto" w:sz="4" w:space="0"/>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hint="eastAsia" w:ascii="仿宋" w:hAnsi="仿宋" w:eastAsia="仿宋"/>
                <w:color w:val="000000"/>
                <w:szCs w:val="21"/>
              </w:rPr>
              <w:t>生产建设项目水土保持方案报告书或表（附：生产建设项目水土保持监测合同）</w:t>
            </w:r>
          </w:p>
        </w:tc>
        <w:tc>
          <w:tcPr>
            <w:tcW w:w="46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restart"/>
            <w:tcBorders>
              <w:top w:val="single" w:color="auto" w:sz="4" w:space="0"/>
              <w:left w:val="nil"/>
              <w:right w:val="nil"/>
            </w:tcBorders>
            <w:noWrap w:val="0"/>
            <w:vAlign w:val="center"/>
          </w:tcPr>
          <w:p>
            <w:pPr>
              <w:spacing w:line="220" w:lineRule="exact"/>
              <w:rPr>
                <w:rFonts w:ascii="仿宋" w:hAnsi="仿宋" w:eastAsia="仿宋"/>
                <w:color w:val="000000"/>
                <w:spacing w:val="12"/>
                <w:szCs w:val="21"/>
              </w:rPr>
            </w:pPr>
            <w:r>
              <w:rPr>
                <w:rFonts w:hint="eastAsia" w:ascii="仿宋" w:hAnsi="仿宋" w:eastAsia="仿宋"/>
                <w:color w:val="000000"/>
                <w:spacing w:val="12"/>
                <w:szCs w:val="21"/>
              </w:rPr>
              <w:t>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w:t>
            </w: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706" w:hRule="exact"/>
          <w:jc w:val="center"/>
        </w:trPr>
        <w:tc>
          <w:tcPr>
            <w:tcW w:w="344" w:type="pct"/>
            <w:vMerge w:val="continue"/>
            <w:tcBorders>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573" w:type="pct"/>
            <w:vMerge w:val="continue"/>
            <w:tcBorders>
              <w:left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02</w:t>
            </w:r>
          </w:p>
        </w:tc>
        <w:tc>
          <w:tcPr>
            <w:tcW w:w="1181" w:type="pct"/>
            <w:tcBorders>
              <w:top w:val="single" w:color="auto" w:sz="4" w:space="0"/>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hint="eastAsia" w:ascii="仿宋" w:hAnsi="仿宋" w:eastAsia="仿宋"/>
                <w:color w:val="000000"/>
                <w:szCs w:val="21"/>
              </w:rPr>
              <w:t>水土保持行政许可承诺书（表）</w:t>
            </w:r>
          </w:p>
        </w:tc>
        <w:tc>
          <w:tcPr>
            <w:tcW w:w="46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continue"/>
            <w:tcBorders>
              <w:left w:val="nil"/>
              <w:right w:val="nil"/>
            </w:tcBorders>
            <w:noWrap w:val="0"/>
            <w:vAlign w:val="center"/>
          </w:tcPr>
          <w:p>
            <w:pPr>
              <w:spacing w:line="240" w:lineRule="atLeas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2282" w:hRule="exact"/>
          <w:jc w:val="center"/>
        </w:trPr>
        <w:tc>
          <w:tcPr>
            <w:tcW w:w="344" w:type="pct"/>
            <w:vMerge w:val="continue"/>
            <w:tcBorders>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573" w:type="pct"/>
            <w:vMerge w:val="continue"/>
            <w:tcBorders>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03</w:t>
            </w:r>
          </w:p>
        </w:tc>
        <w:tc>
          <w:tcPr>
            <w:tcW w:w="1181" w:type="pct"/>
            <w:tcBorders>
              <w:top w:val="single" w:color="auto" w:sz="4" w:space="0"/>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hint="eastAsia" w:ascii="仿宋" w:hAnsi="仿宋" w:eastAsia="仿宋"/>
                <w:color w:val="000000"/>
                <w:szCs w:val="21"/>
              </w:rPr>
              <w:t>生产建设单位水土保持报告公示截图（表）</w:t>
            </w:r>
          </w:p>
        </w:tc>
        <w:tc>
          <w:tcPr>
            <w:tcW w:w="46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continue"/>
            <w:tcBorders>
              <w:left w:val="nil"/>
              <w:bottom w:val="single" w:color="auto" w:sz="4" w:space="0"/>
              <w:right w:val="nil"/>
            </w:tcBorders>
            <w:noWrap w:val="0"/>
            <w:vAlign w:val="center"/>
          </w:tcPr>
          <w:p>
            <w:pPr>
              <w:spacing w:line="240" w:lineRule="atLeas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886" w:hRule="exact"/>
          <w:jc w:val="center"/>
        </w:trPr>
        <w:tc>
          <w:tcPr>
            <w:tcW w:w="344" w:type="pct"/>
            <w:vMerge w:val="restart"/>
            <w:tcBorders>
              <w:top w:val="nil"/>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4</w:t>
            </w:r>
          </w:p>
        </w:tc>
        <w:tc>
          <w:tcPr>
            <w:tcW w:w="573" w:type="pct"/>
            <w:vMerge w:val="restart"/>
            <w:tcBorders>
              <w:top w:val="nil"/>
              <w:left w:val="single" w:color="auto" w:sz="4" w:space="0"/>
              <w:bottom w:val="single" w:color="000000" w:sz="4" w:space="0"/>
              <w:right w:val="single" w:color="auto" w:sz="4" w:space="0"/>
            </w:tcBorders>
            <w:noWrap w:val="0"/>
            <w:vAlign w:val="center"/>
          </w:tcPr>
          <w:p>
            <w:pPr>
              <w:spacing w:line="240" w:lineRule="atLeast"/>
              <w:jc w:val="center"/>
              <w:rPr>
                <w:rFonts w:hint="eastAsia" w:ascii="仿宋" w:hAnsi="仿宋" w:eastAsia="仿宋"/>
                <w:color w:val="000000"/>
                <w:szCs w:val="21"/>
              </w:rPr>
            </w:pPr>
            <w:r>
              <w:rPr>
                <w:rFonts w:ascii="仿宋" w:hAnsi="仿宋" w:eastAsia="仿宋"/>
                <w:color w:val="000000"/>
                <w:szCs w:val="21"/>
              </w:rPr>
              <w:t>取水</w:t>
            </w:r>
          </w:p>
          <w:p>
            <w:pPr>
              <w:spacing w:line="240" w:lineRule="atLeast"/>
              <w:jc w:val="center"/>
              <w:rPr>
                <w:rFonts w:ascii="仿宋" w:hAnsi="仿宋" w:eastAsia="仿宋"/>
                <w:color w:val="000000"/>
                <w:szCs w:val="21"/>
              </w:rPr>
            </w:pPr>
            <w:r>
              <w:rPr>
                <w:rFonts w:ascii="仿宋" w:hAnsi="仿宋" w:eastAsia="仿宋"/>
                <w:color w:val="000000"/>
                <w:szCs w:val="21"/>
              </w:rPr>
              <w:t>许可</w:t>
            </w:r>
          </w:p>
          <w:p>
            <w:pPr>
              <w:spacing w:line="240" w:lineRule="atLeast"/>
              <w:jc w:val="center"/>
              <w:rPr>
                <w:rFonts w:ascii="仿宋" w:hAnsi="仿宋" w:eastAsia="仿宋"/>
                <w:color w:val="000000"/>
                <w:szCs w:val="21"/>
              </w:rPr>
            </w:pPr>
            <w:r>
              <w:rPr>
                <w:rFonts w:ascii="仿宋" w:hAnsi="仿宋" w:eastAsia="仿宋"/>
                <w:color w:val="000000"/>
                <w:szCs w:val="21"/>
              </w:rPr>
              <w:t>审批</w:t>
            </w: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建设项目水资源论证报告书（表）</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single" w:color="auto" w:sz="4" w:space="0"/>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　</w:t>
            </w: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842" w:hRule="exact"/>
          <w:jc w:val="center"/>
        </w:trPr>
        <w:tc>
          <w:tcPr>
            <w:tcW w:w="344" w:type="pct"/>
            <w:vMerge w:val="continue"/>
            <w:tcBorders>
              <w:top w:val="nil"/>
              <w:left w:val="single" w:color="auto" w:sz="4" w:space="0"/>
              <w:bottom w:val="single" w:color="000000"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top w:val="nil"/>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与第三者利害关系的相关说明</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single" w:color="auto" w:sz="4" w:space="0"/>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　</w:t>
            </w: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1405" w:hRule="exact"/>
          <w:jc w:val="center"/>
        </w:trPr>
        <w:tc>
          <w:tcPr>
            <w:tcW w:w="344" w:type="pct"/>
            <w:vMerge w:val="continue"/>
            <w:tcBorders>
              <w:top w:val="nil"/>
              <w:left w:val="single" w:color="auto" w:sz="4" w:space="0"/>
              <w:bottom w:val="single" w:color="000000"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top w:val="nil"/>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03</w:t>
            </w:r>
          </w:p>
        </w:tc>
        <w:tc>
          <w:tcPr>
            <w:tcW w:w="1181"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项目单位身份材料（营业执照，申请人身份证复印件）</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　</w:t>
            </w: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719" w:hRule="exact"/>
          <w:jc w:val="center"/>
        </w:trPr>
        <w:tc>
          <w:tcPr>
            <w:tcW w:w="344" w:type="pct"/>
            <w:vMerge w:val="restart"/>
            <w:tcBorders>
              <w:top w:val="nil"/>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5</w:t>
            </w:r>
          </w:p>
        </w:tc>
        <w:tc>
          <w:tcPr>
            <w:tcW w:w="573" w:type="pct"/>
            <w:vMerge w:val="restart"/>
            <w:tcBorders>
              <w:top w:val="nil"/>
              <w:left w:val="single" w:color="auto" w:sz="4" w:space="0"/>
              <w:right w:val="single" w:color="auto" w:sz="4" w:space="0"/>
            </w:tcBorders>
            <w:noWrap w:val="0"/>
            <w:vAlign w:val="center"/>
          </w:tcPr>
          <w:p>
            <w:pPr>
              <w:spacing w:line="240" w:lineRule="atLeast"/>
              <w:ind w:left="36" w:leftChars="17"/>
              <w:jc w:val="center"/>
              <w:rPr>
                <w:rFonts w:ascii="仿宋" w:hAnsi="仿宋" w:eastAsia="仿宋"/>
                <w:color w:val="000000"/>
                <w:szCs w:val="21"/>
              </w:rPr>
            </w:pPr>
            <w:r>
              <w:rPr>
                <w:rFonts w:ascii="仿宋" w:hAnsi="仿宋" w:eastAsia="仿宋"/>
                <w:color w:val="000000"/>
                <w:szCs w:val="21"/>
              </w:rPr>
              <w:t>洪水影响评价审批</w:t>
            </w: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nil"/>
              <w:left w:val="nil"/>
              <w:bottom w:val="single" w:color="auto" w:sz="4" w:space="0"/>
              <w:right w:val="single" w:color="auto" w:sz="4" w:space="0"/>
            </w:tcBorders>
            <w:noWrap w:val="0"/>
            <w:vAlign w:val="center"/>
          </w:tcPr>
          <w:p>
            <w:pPr>
              <w:spacing w:line="300" w:lineRule="exact"/>
              <w:ind w:right="-36" w:rightChars="-17"/>
              <w:rPr>
                <w:rFonts w:ascii="仿宋" w:hAnsi="仿宋" w:eastAsia="仿宋"/>
                <w:color w:val="000000"/>
                <w:szCs w:val="21"/>
              </w:rPr>
            </w:pPr>
            <w:r>
              <w:rPr>
                <w:rFonts w:ascii="仿宋" w:hAnsi="仿宋" w:eastAsia="仿宋"/>
                <w:color w:val="000000"/>
                <w:szCs w:val="21"/>
              </w:rPr>
              <w:t>洪水影响评价报告</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vMerge w:val="restart"/>
            <w:tcBorders>
              <w:top w:val="nil"/>
              <w:left w:val="single" w:color="auto" w:sz="4" w:space="0"/>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在洪泛区、蓄滞洪区内建设非防洪建设项目。</w:t>
            </w: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803" w:hRule="atLeast"/>
          <w:jc w:val="center"/>
        </w:trPr>
        <w:tc>
          <w:tcPr>
            <w:tcW w:w="344" w:type="pct"/>
            <w:vMerge w:val="continue"/>
            <w:tcBorders>
              <w:top w:val="nil"/>
              <w:left w:val="single" w:color="auto" w:sz="4" w:space="0"/>
              <w:bottom w:val="single" w:color="auto"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与第三者达成的协议或有关文件</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vMerge w:val="continue"/>
            <w:tcBorders>
              <w:top w:val="nil"/>
              <w:left w:val="single" w:color="auto" w:sz="4" w:space="0"/>
              <w:bottom w:val="single" w:color="auto" w:sz="4" w:space="0"/>
              <w:right w:val="single" w:color="auto" w:sz="4" w:space="0"/>
            </w:tcBorders>
            <w:noWrap w:val="0"/>
            <w:vAlign w:val="center"/>
          </w:tcPr>
          <w:p>
            <w:pPr>
              <w:spacing w:line="300" w:lineRule="exact"/>
              <w:rPr>
                <w:rFonts w:ascii="仿宋" w:hAnsi="仿宋" w:eastAsia="仿宋"/>
                <w:color w:val="000000"/>
                <w:szCs w:val="21"/>
              </w:rPr>
            </w:pPr>
          </w:p>
        </w:tc>
        <w:tc>
          <w:tcPr>
            <w:tcW w:w="47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863" w:hRule="exact"/>
          <w:jc w:val="center"/>
        </w:trPr>
        <w:tc>
          <w:tcPr>
            <w:tcW w:w="344" w:type="pct"/>
            <w:vMerge w:val="restart"/>
            <w:tcBorders>
              <w:top w:val="nil"/>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6</w:t>
            </w:r>
          </w:p>
        </w:tc>
        <w:tc>
          <w:tcPr>
            <w:tcW w:w="573" w:type="pct"/>
            <w:vMerge w:val="restart"/>
            <w:tcBorders>
              <w:top w:val="nil"/>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环境影响评价审批</w:t>
            </w: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建设项目环境影响报告书（表）</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nil"/>
              <w:left w:val="nil"/>
              <w:bottom w:val="single" w:color="auto" w:sz="4" w:space="0"/>
              <w:right w:val="nil"/>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　</w:t>
            </w: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1131" w:hRule="exact"/>
          <w:jc w:val="center"/>
        </w:trPr>
        <w:tc>
          <w:tcPr>
            <w:tcW w:w="344" w:type="pct"/>
            <w:vMerge w:val="continue"/>
            <w:tcBorders>
              <w:top w:val="nil"/>
              <w:left w:val="single" w:color="auto" w:sz="4" w:space="0"/>
              <w:bottom w:val="single" w:color="000000"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top w:val="nil"/>
              <w:left w:val="single" w:color="auto" w:sz="4" w:space="0"/>
              <w:bottom w:val="single" w:color="000000"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关于环境影响评价文件中删除不宜公开信息的说明</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nil"/>
              <w:left w:val="nil"/>
              <w:bottom w:val="single" w:color="auto" w:sz="4" w:space="0"/>
              <w:right w:val="nil"/>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　</w:t>
            </w: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1060"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7</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olor w:val="000000"/>
                <w:szCs w:val="21"/>
              </w:rPr>
            </w:pPr>
            <w:r>
              <w:rPr>
                <w:rFonts w:ascii="仿宋" w:hAnsi="仿宋" w:eastAsia="仿宋"/>
                <w:color w:val="000000"/>
                <w:szCs w:val="21"/>
              </w:rPr>
              <w:t>节能</w:t>
            </w:r>
          </w:p>
          <w:p>
            <w:pPr>
              <w:spacing w:line="240" w:lineRule="atLeast"/>
              <w:jc w:val="center"/>
              <w:rPr>
                <w:rFonts w:ascii="仿宋" w:hAnsi="仿宋" w:eastAsia="仿宋"/>
                <w:color w:val="000000"/>
                <w:szCs w:val="21"/>
              </w:rPr>
            </w:pPr>
            <w:r>
              <w:rPr>
                <w:rFonts w:ascii="仿宋" w:hAnsi="仿宋" w:eastAsia="仿宋"/>
                <w:color w:val="000000"/>
                <w:szCs w:val="21"/>
              </w:rPr>
              <w:t>审查</w:t>
            </w: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nil"/>
              <w:left w:val="nil"/>
              <w:bottom w:val="single" w:color="auto" w:sz="4" w:space="0"/>
              <w:right w:val="single" w:color="auto" w:sz="4" w:space="0"/>
            </w:tcBorders>
            <w:noWrap w:val="0"/>
            <w:vAlign w:val="center"/>
          </w:tcPr>
          <w:p>
            <w:pPr>
              <w:spacing w:line="300" w:lineRule="exact"/>
              <w:rPr>
                <w:rFonts w:ascii="仿宋" w:hAnsi="仿宋" w:eastAsia="仿宋"/>
                <w:color w:val="000000"/>
                <w:szCs w:val="21"/>
              </w:rPr>
            </w:pPr>
            <w:r>
              <w:rPr>
                <w:rFonts w:ascii="仿宋" w:hAnsi="仿宋" w:eastAsia="仿宋"/>
                <w:color w:val="000000"/>
                <w:szCs w:val="21"/>
              </w:rPr>
              <w:t>固定资产投资项目节能报告</w:t>
            </w:r>
          </w:p>
        </w:tc>
        <w:tc>
          <w:tcPr>
            <w:tcW w:w="461" w:type="pct"/>
            <w:tcBorders>
              <w:top w:val="nil"/>
              <w:left w:val="nil"/>
              <w:bottom w:val="single" w:color="auto" w:sz="4" w:space="0"/>
              <w:right w:val="single" w:color="auto" w:sz="4" w:space="0"/>
            </w:tcBorders>
            <w:noWrap w:val="0"/>
            <w:vAlign w:val="center"/>
          </w:tcPr>
          <w:p>
            <w:pPr>
              <w:spacing w:line="30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single" w:color="auto" w:sz="4" w:space="0"/>
              <w:left w:val="nil"/>
              <w:bottom w:val="single" w:color="auto" w:sz="4" w:space="0"/>
              <w:right w:val="nil"/>
            </w:tcBorders>
            <w:noWrap w:val="0"/>
            <w:vAlign w:val="center"/>
          </w:tcPr>
          <w:p>
            <w:pPr>
              <w:spacing w:line="360" w:lineRule="exact"/>
              <w:rPr>
                <w:rFonts w:ascii="仿宋" w:hAnsi="仿宋" w:eastAsia="仿宋"/>
                <w:color w:val="000000"/>
                <w:szCs w:val="21"/>
              </w:rPr>
            </w:pPr>
            <w:r>
              <w:rPr>
                <w:rFonts w:ascii="仿宋" w:hAnsi="仿宋" w:eastAsia="仿宋"/>
                <w:color w:val="000000"/>
                <w:szCs w:val="21"/>
              </w:rPr>
              <w:t>除年综合能源消费量不满1000吨标准煤，且年电力消费量不满500万千瓦时的固定资产投资项目，涉及国家秘密的固定资产投资项目，以及《不单独进行节能审查的行业目录》外的固定资产投资项目。</w:t>
            </w: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1021" w:hRule="exact"/>
          <w:jc w:val="center"/>
        </w:trPr>
        <w:tc>
          <w:tcPr>
            <w:tcW w:w="34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8</w:t>
            </w: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pacing w:val="-10"/>
                <w:szCs w:val="21"/>
              </w:rPr>
            </w:pPr>
            <w:r>
              <w:rPr>
                <w:rFonts w:ascii="仿宋" w:hAnsi="仿宋" w:eastAsia="仿宋"/>
                <w:color w:val="000000"/>
                <w:spacing w:val="-10"/>
                <w:szCs w:val="21"/>
              </w:rPr>
              <w:t>雷电防护装置设计审核</w:t>
            </w: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nil"/>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hint="eastAsia" w:ascii="仿宋" w:hAnsi="仿宋" w:eastAsia="仿宋"/>
                <w:color w:val="000000"/>
                <w:szCs w:val="21"/>
              </w:rPr>
              <w:t>中华人民共和国居民身份证</w:t>
            </w:r>
          </w:p>
        </w:tc>
        <w:tc>
          <w:tcPr>
            <w:tcW w:w="461"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restart"/>
            <w:tcBorders>
              <w:top w:val="single" w:color="auto" w:sz="4" w:space="0"/>
              <w:left w:val="nil"/>
              <w:right w:val="nil"/>
            </w:tcBorders>
            <w:noWrap w:val="0"/>
            <w:vAlign w:val="center"/>
          </w:tcPr>
          <w:p>
            <w:pPr>
              <w:spacing w:line="200" w:lineRule="exact"/>
              <w:rPr>
                <w:rFonts w:ascii="仿宋" w:hAnsi="仿宋" w:eastAsia="仿宋"/>
                <w:color w:val="000000"/>
                <w:szCs w:val="21"/>
              </w:rPr>
            </w:pPr>
            <w:r>
              <w:rPr>
                <w:rFonts w:hint="eastAsia" w:ascii="仿宋" w:hAnsi="仿宋" w:eastAsia="仿宋"/>
                <w:color w:val="000000"/>
                <w:szCs w:val="21"/>
              </w:rPr>
              <w:t>油库、气库、化学品仓库、烟花爆竹、石化等易燃易爆建设工程和场所；雷电易发区内的矿区、旅游景点；投入使用的建（构）筑物、设施等需要单独安装雷电防护装置的场所；雷电风险高且没有防雷标准规范、需要进行特殊论证的大型项目，由气象部门负责雷电防护装置设计审核。（房屋建筑工程和市政基础设施工程防雷装置设计审核，整合纳入建筑工程施工图审查。）</w:t>
            </w: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r>
      <w:tr>
        <w:tblPrEx>
          <w:tblCellMar>
            <w:top w:w="0" w:type="dxa"/>
            <w:left w:w="108" w:type="dxa"/>
            <w:bottom w:w="0" w:type="dxa"/>
            <w:right w:w="108" w:type="dxa"/>
          </w:tblCellMar>
        </w:tblPrEx>
        <w:trPr>
          <w:trHeight w:val="1115" w:hRule="atLeast"/>
          <w:jc w:val="center"/>
        </w:trPr>
        <w:tc>
          <w:tcPr>
            <w:tcW w:w="34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nil"/>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hint="eastAsia" w:ascii="仿宋" w:hAnsi="仿宋" w:eastAsia="仿宋"/>
                <w:color w:val="000000"/>
                <w:szCs w:val="21"/>
              </w:rPr>
              <w:t>防雷装置施工图设计说明书、施工图设计图纸及总规划平面图</w:t>
            </w:r>
          </w:p>
        </w:tc>
        <w:tc>
          <w:tcPr>
            <w:tcW w:w="461"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continue"/>
            <w:tcBorders>
              <w:left w:val="nil"/>
              <w:right w:val="nil"/>
            </w:tcBorders>
            <w:noWrap w:val="0"/>
            <w:vAlign w:val="center"/>
          </w:tcPr>
          <w:p>
            <w:pPr>
              <w:spacing w:line="240" w:lineRule="atLeas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2687" w:hRule="exact"/>
          <w:jc w:val="center"/>
        </w:trPr>
        <w:tc>
          <w:tcPr>
            <w:tcW w:w="34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03</w:t>
            </w:r>
          </w:p>
        </w:tc>
        <w:tc>
          <w:tcPr>
            <w:tcW w:w="1181" w:type="pct"/>
            <w:tcBorders>
              <w:top w:val="nil"/>
              <w:left w:val="nil"/>
              <w:bottom w:val="single" w:color="auto" w:sz="4" w:space="0"/>
              <w:right w:val="single" w:color="auto" w:sz="4" w:space="0"/>
            </w:tcBorders>
            <w:noWrap w:val="0"/>
            <w:vAlign w:val="center"/>
          </w:tcPr>
          <w:p>
            <w:pPr>
              <w:spacing w:line="240" w:lineRule="atLeast"/>
              <w:rPr>
                <w:rFonts w:ascii="仿宋" w:hAnsi="仿宋" w:eastAsia="仿宋"/>
                <w:color w:val="000000"/>
                <w:szCs w:val="21"/>
              </w:rPr>
            </w:pPr>
            <w:r>
              <w:rPr>
                <w:rFonts w:hint="eastAsia" w:ascii="仿宋" w:hAnsi="仿宋" w:eastAsia="仿宋"/>
                <w:color w:val="000000"/>
                <w:szCs w:val="21"/>
              </w:rPr>
              <w:t>设计中所采用的防雷产品技术参数说明</w:t>
            </w:r>
          </w:p>
        </w:tc>
        <w:tc>
          <w:tcPr>
            <w:tcW w:w="461"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项目单位</w:t>
            </w:r>
          </w:p>
        </w:tc>
        <w:tc>
          <w:tcPr>
            <w:tcW w:w="1020" w:type="pct"/>
            <w:vMerge w:val="continue"/>
            <w:tcBorders>
              <w:left w:val="nil"/>
              <w:bottom w:val="single" w:color="auto" w:sz="4" w:space="0"/>
              <w:right w:val="nil"/>
            </w:tcBorders>
            <w:noWrap w:val="0"/>
            <w:vAlign w:val="center"/>
          </w:tcPr>
          <w:p>
            <w:pPr>
              <w:spacing w:line="240" w:lineRule="atLeas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r>
      <w:tr>
        <w:tblPrEx>
          <w:tblCellMar>
            <w:top w:w="0" w:type="dxa"/>
            <w:left w:w="108" w:type="dxa"/>
            <w:bottom w:w="0" w:type="dxa"/>
            <w:right w:w="108" w:type="dxa"/>
          </w:tblCellMar>
        </w:tblPrEx>
        <w:trPr>
          <w:trHeight w:val="580" w:hRule="exact"/>
          <w:jc w:val="center"/>
        </w:trPr>
        <w:tc>
          <w:tcPr>
            <w:tcW w:w="34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10" w:firstLineChars="100"/>
              <w:rPr>
                <w:rFonts w:ascii="仿宋" w:hAnsi="仿宋" w:eastAsia="仿宋"/>
                <w:color w:val="000000"/>
                <w:szCs w:val="21"/>
              </w:rPr>
            </w:pPr>
            <w:r>
              <w:rPr>
                <w:rFonts w:ascii="仿宋" w:hAnsi="仿宋" w:eastAsia="仿宋"/>
                <w:color w:val="000000"/>
                <w:szCs w:val="21"/>
              </w:rPr>
              <w:t>9</w:t>
            </w: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防空地下室建设审批</w:t>
            </w: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single" w:color="auto" w:sz="4" w:space="0"/>
              <w:left w:val="nil"/>
              <w:bottom w:val="single" w:color="auto" w:sz="4" w:space="0"/>
              <w:right w:val="single" w:color="auto" w:sz="4" w:space="0"/>
            </w:tcBorders>
            <w:noWrap w:val="0"/>
            <w:vAlign w:val="center"/>
          </w:tcPr>
          <w:p>
            <w:pPr>
              <w:spacing w:line="220" w:lineRule="exact"/>
              <w:rPr>
                <w:rFonts w:ascii="仿宋" w:hAnsi="仿宋" w:eastAsia="仿宋"/>
                <w:color w:val="000000"/>
                <w:szCs w:val="21"/>
              </w:rPr>
            </w:pPr>
            <w:r>
              <w:rPr>
                <w:rFonts w:ascii="仿宋" w:hAnsi="仿宋" w:eastAsia="仿宋"/>
                <w:color w:val="000000"/>
                <w:szCs w:val="21"/>
              </w:rPr>
              <w:t>经批准的规划总平面图（人防）</w:t>
            </w:r>
          </w:p>
        </w:tc>
        <w:tc>
          <w:tcPr>
            <w:tcW w:w="461" w:type="pct"/>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681" w:hRule="atLeast"/>
          <w:jc w:val="center"/>
        </w:trPr>
        <w:tc>
          <w:tcPr>
            <w:tcW w:w="34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single" w:color="auto" w:sz="4" w:space="0"/>
              <w:left w:val="nil"/>
              <w:bottom w:val="single" w:color="auto" w:sz="4" w:space="0"/>
              <w:right w:val="single" w:color="auto" w:sz="4" w:space="0"/>
            </w:tcBorders>
            <w:noWrap w:val="0"/>
            <w:vAlign w:val="center"/>
          </w:tcPr>
          <w:p>
            <w:pPr>
              <w:spacing w:line="220" w:lineRule="exact"/>
              <w:rPr>
                <w:rFonts w:ascii="仿宋" w:hAnsi="仿宋" w:eastAsia="仿宋"/>
                <w:color w:val="000000"/>
                <w:szCs w:val="21"/>
              </w:rPr>
            </w:pPr>
            <w:r>
              <w:rPr>
                <w:rFonts w:ascii="仿宋" w:hAnsi="仿宋" w:eastAsia="仿宋"/>
                <w:color w:val="000000"/>
                <w:szCs w:val="21"/>
              </w:rPr>
              <w:t>符合易地建设条件的材料和防空地下室易地建设费完费凭证</w:t>
            </w:r>
          </w:p>
        </w:tc>
        <w:tc>
          <w:tcPr>
            <w:tcW w:w="461" w:type="pct"/>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847" w:hRule="atLeast"/>
          <w:jc w:val="center"/>
        </w:trPr>
        <w:tc>
          <w:tcPr>
            <w:tcW w:w="34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 w:hAnsi="仿宋" w:eastAsia="仿宋"/>
                <w:color w:val="000000"/>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03</w:t>
            </w:r>
          </w:p>
        </w:tc>
        <w:tc>
          <w:tcPr>
            <w:tcW w:w="1181" w:type="pct"/>
            <w:tcBorders>
              <w:top w:val="single" w:color="auto" w:sz="4" w:space="0"/>
              <w:left w:val="nil"/>
              <w:bottom w:val="single" w:color="auto" w:sz="4" w:space="0"/>
              <w:right w:val="single" w:color="auto" w:sz="4" w:space="0"/>
            </w:tcBorders>
            <w:noWrap w:val="0"/>
            <w:vAlign w:val="center"/>
          </w:tcPr>
          <w:p>
            <w:pPr>
              <w:spacing w:line="220" w:lineRule="exact"/>
              <w:rPr>
                <w:rFonts w:ascii="仿宋" w:hAnsi="仿宋" w:eastAsia="仿宋"/>
                <w:color w:val="000000"/>
                <w:szCs w:val="21"/>
              </w:rPr>
            </w:pPr>
            <w:r>
              <w:rPr>
                <w:rFonts w:ascii="仿宋" w:hAnsi="仿宋" w:eastAsia="仿宋"/>
                <w:color w:val="000000"/>
                <w:szCs w:val="21"/>
              </w:rPr>
              <w:t>经审查合格的防空地下室施工图设计文件、平战转换方案及其审查意见</w:t>
            </w:r>
          </w:p>
        </w:tc>
        <w:tc>
          <w:tcPr>
            <w:tcW w:w="461" w:type="pct"/>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829" w:hRule="exact"/>
          <w:jc w:val="center"/>
        </w:trPr>
        <w:tc>
          <w:tcPr>
            <w:tcW w:w="344"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10</w:t>
            </w:r>
          </w:p>
        </w:tc>
        <w:tc>
          <w:tcPr>
            <w:tcW w:w="57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建筑工程施工许可证核发</w:t>
            </w:r>
          </w:p>
        </w:tc>
        <w:tc>
          <w:tcPr>
            <w:tcW w:w="479" w:type="pct"/>
            <w:tcBorders>
              <w:top w:val="single" w:color="auto" w:sz="4" w:space="0"/>
              <w:left w:val="nil"/>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01</w:t>
            </w:r>
          </w:p>
        </w:tc>
        <w:tc>
          <w:tcPr>
            <w:tcW w:w="118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rPr>
                <w:rFonts w:ascii="仿宋" w:hAnsi="仿宋" w:eastAsia="仿宋"/>
                <w:color w:val="000000"/>
                <w:spacing w:val="10"/>
                <w:szCs w:val="21"/>
              </w:rPr>
            </w:pPr>
            <w:r>
              <w:rPr>
                <w:rFonts w:ascii="仿宋" w:hAnsi="仿宋" w:eastAsia="仿宋"/>
                <w:color w:val="000000"/>
                <w:spacing w:val="10"/>
                <w:szCs w:val="21"/>
              </w:rPr>
              <w:t>建筑工程用地批准手续</w:t>
            </w:r>
          </w:p>
        </w:tc>
        <w:tc>
          <w:tcPr>
            <w:tcW w:w="461" w:type="pct"/>
            <w:tcBorders>
              <w:top w:val="single" w:color="auto" w:sz="4" w:space="0"/>
              <w:left w:val="nil"/>
              <w:bottom w:val="single" w:color="auto" w:sz="4" w:space="0"/>
              <w:right w:val="single" w:color="auto" w:sz="4" w:space="0"/>
            </w:tcBorders>
            <w:shd w:val="clear" w:color="auto" w:fill="FFFFFF"/>
            <w:noWrap w:val="0"/>
            <w:vAlign w:val="center"/>
          </w:tcPr>
          <w:p>
            <w:pPr>
              <w:spacing w:line="200" w:lineRule="exact"/>
              <w:jc w:val="center"/>
              <w:rPr>
                <w:rFonts w:ascii="仿宋" w:hAnsi="仿宋" w:eastAsia="仿宋"/>
                <w:color w:val="000000"/>
                <w:szCs w:val="21"/>
              </w:rPr>
            </w:pPr>
            <w:r>
              <w:rPr>
                <w:rFonts w:ascii="仿宋" w:hAnsi="仿宋" w:eastAsia="仿宋"/>
                <w:color w:val="000000"/>
                <w:szCs w:val="21"/>
              </w:rPr>
              <w:t>自然资源</w:t>
            </w:r>
            <w:r>
              <w:rPr>
                <w:rFonts w:ascii="仿宋" w:hAnsi="仿宋" w:eastAsia="仿宋"/>
                <w:color w:val="000000"/>
                <w:szCs w:val="21"/>
              </w:rPr>
              <w:br w:type="textWrapping"/>
            </w:r>
            <w:r>
              <w:rPr>
                <w:rFonts w:ascii="仿宋" w:hAnsi="仿宋" w:eastAsia="仿宋"/>
                <w:color w:val="000000"/>
                <w:szCs w:val="21"/>
              </w:rPr>
              <w:t>主管部门</w:t>
            </w:r>
          </w:p>
        </w:tc>
        <w:tc>
          <w:tcPr>
            <w:tcW w:w="1020" w:type="pct"/>
            <w:tcBorders>
              <w:top w:val="single" w:color="auto" w:sz="4" w:space="0"/>
              <w:left w:val="nil"/>
              <w:bottom w:val="single" w:color="auto" w:sz="4" w:space="0"/>
              <w:right w:val="nil"/>
            </w:tcBorders>
            <w:shd w:val="clear" w:color="auto" w:fill="FFFFFF"/>
            <w:noWrap w:val="0"/>
            <w:vAlign w:val="center"/>
          </w:tcPr>
          <w:p>
            <w:pPr>
              <w:spacing w:line="220" w:lineRule="exact"/>
              <w:rPr>
                <w:rFonts w:ascii="仿宋" w:hAnsi="仿宋" w:eastAsia="仿宋"/>
                <w:color w:val="000000"/>
                <w:szCs w:val="21"/>
              </w:rPr>
            </w:pPr>
            <w:r>
              <w:rPr>
                <w:rFonts w:ascii="仿宋" w:hAnsi="仿宋" w:eastAsia="仿宋"/>
                <w:color w:val="000000"/>
                <w:szCs w:val="21"/>
              </w:rPr>
              <w:t>　</w:t>
            </w: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r>
      <w:tr>
        <w:tblPrEx>
          <w:tblCellMar>
            <w:top w:w="0" w:type="dxa"/>
            <w:left w:w="108" w:type="dxa"/>
            <w:bottom w:w="0" w:type="dxa"/>
            <w:right w:w="108" w:type="dxa"/>
          </w:tblCellMar>
        </w:tblPrEx>
        <w:trPr>
          <w:trHeight w:val="903" w:hRule="exact"/>
          <w:jc w:val="center"/>
        </w:trPr>
        <w:tc>
          <w:tcPr>
            <w:tcW w:w="344"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573" w:type="pct"/>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02</w:t>
            </w:r>
          </w:p>
        </w:tc>
        <w:tc>
          <w:tcPr>
            <w:tcW w:w="118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rPr>
                <w:rFonts w:ascii="仿宋" w:hAnsi="仿宋" w:eastAsia="仿宋"/>
                <w:color w:val="000000"/>
                <w:szCs w:val="21"/>
              </w:rPr>
            </w:pPr>
            <w:r>
              <w:rPr>
                <w:rFonts w:ascii="仿宋" w:hAnsi="仿宋" w:eastAsia="仿宋"/>
                <w:color w:val="000000"/>
                <w:szCs w:val="21"/>
              </w:rPr>
              <w:t>建设工程规划许可证</w:t>
            </w:r>
          </w:p>
        </w:tc>
        <w:tc>
          <w:tcPr>
            <w:tcW w:w="46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自然资源</w:t>
            </w:r>
            <w:r>
              <w:rPr>
                <w:rFonts w:ascii="仿宋" w:hAnsi="仿宋" w:eastAsia="仿宋"/>
                <w:color w:val="000000"/>
                <w:szCs w:val="21"/>
              </w:rPr>
              <w:br w:type="textWrapping"/>
            </w:r>
            <w:r>
              <w:rPr>
                <w:rFonts w:ascii="仿宋" w:hAnsi="仿宋" w:eastAsia="仿宋"/>
                <w:color w:val="000000"/>
                <w:szCs w:val="21"/>
              </w:rPr>
              <w:t>主管部门</w:t>
            </w:r>
          </w:p>
        </w:tc>
        <w:tc>
          <w:tcPr>
            <w:tcW w:w="1020" w:type="pct"/>
            <w:tcBorders>
              <w:top w:val="single" w:color="auto" w:sz="4" w:space="0"/>
              <w:left w:val="nil"/>
              <w:bottom w:val="single" w:color="auto" w:sz="4" w:space="0"/>
              <w:right w:val="nil"/>
            </w:tcBorders>
            <w:shd w:val="clear" w:color="auto" w:fill="FFFFFF"/>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r>
      <w:tr>
        <w:tblPrEx>
          <w:tblCellMar>
            <w:top w:w="0" w:type="dxa"/>
            <w:left w:w="108" w:type="dxa"/>
            <w:bottom w:w="0" w:type="dxa"/>
            <w:right w:w="108" w:type="dxa"/>
          </w:tblCellMar>
        </w:tblPrEx>
        <w:trPr>
          <w:trHeight w:val="444" w:hRule="exact"/>
          <w:jc w:val="center"/>
        </w:trPr>
        <w:tc>
          <w:tcPr>
            <w:tcW w:w="344"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573" w:type="pct"/>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03</w:t>
            </w:r>
          </w:p>
        </w:tc>
        <w:tc>
          <w:tcPr>
            <w:tcW w:w="118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rPr>
                <w:rFonts w:ascii="仿宋" w:hAnsi="仿宋" w:eastAsia="仿宋"/>
                <w:color w:val="000000"/>
                <w:szCs w:val="21"/>
              </w:rPr>
            </w:pPr>
            <w:r>
              <w:rPr>
                <w:rFonts w:ascii="仿宋" w:hAnsi="仿宋" w:eastAsia="仿宋"/>
                <w:color w:val="000000"/>
                <w:szCs w:val="21"/>
              </w:rPr>
              <w:t>建设工程中标通知书</w:t>
            </w:r>
          </w:p>
        </w:tc>
        <w:tc>
          <w:tcPr>
            <w:tcW w:w="46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nil"/>
              <w:left w:val="nil"/>
              <w:bottom w:val="single" w:color="auto" w:sz="4" w:space="0"/>
              <w:right w:val="nil"/>
            </w:tcBorders>
            <w:shd w:val="clear" w:color="auto" w:fill="FFFFFF"/>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w:t>
            </w:r>
          </w:p>
        </w:tc>
      </w:tr>
      <w:tr>
        <w:tblPrEx>
          <w:tblCellMar>
            <w:top w:w="0" w:type="dxa"/>
            <w:left w:w="108" w:type="dxa"/>
            <w:bottom w:w="0" w:type="dxa"/>
            <w:right w:w="108" w:type="dxa"/>
          </w:tblCellMar>
        </w:tblPrEx>
        <w:trPr>
          <w:trHeight w:val="695" w:hRule="exact"/>
          <w:jc w:val="center"/>
        </w:trPr>
        <w:tc>
          <w:tcPr>
            <w:tcW w:w="344"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573" w:type="pct"/>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04</w:t>
            </w:r>
          </w:p>
        </w:tc>
        <w:tc>
          <w:tcPr>
            <w:tcW w:w="118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rPr>
                <w:rFonts w:ascii="仿宋" w:hAnsi="仿宋" w:eastAsia="仿宋"/>
                <w:color w:val="000000"/>
                <w:szCs w:val="21"/>
              </w:rPr>
            </w:pPr>
            <w:r>
              <w:rPr>
                <w:rFonts w:ascii="仿宋" w:hAnsi="仿宋" w:eastAsia="仿宋"/>
                <w:color w:val="000000"/>
                <w:szCs w:val="21"/>
              </w:rPr>
              <w:t>建设工程施工合同（仅限直接发包的工程建设项目）</w:t>
            </w:r>
          </w:p>
        </w:tc>
        <w:tc>
          <w:tcPr>
            <w:tcW w:w="46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nil"/>
              <w:left w:val="nil"/>
              <w:bottom w:val="single" w:color="auto" w:sz="4" w:space="0"/>
              <w:right w:val="nil"/>
            </w:tcBorders>
            <w:shd w:val="clear" w:color="auto" w:fill="FFFFFF"/>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988" w:hRule="exact"/>
          <w:jc w:val="center"/>
        </w:trPr>
        <w:tc>
          <w:tcPr>
            <w:tcW w:w="344"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573" w:type="pct"/>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05</w:t>
            </w:r>
          </w:p>
        </w:tc>
        <w:tc>
          <w:tcPr>
            <w:tcW w:w="118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rPr>
                <w:rFonts w:ascii="仿宋" w:hAnsi="仿宋" w:eastAsia="仿宋"/>
                <w:color w:val="000000"/>
                <w:szCs w:val="21"/>
              </w:rPr>
            </w:pPr>
            <w:r>
              <w:rPr>
                <w:rFonts w:ascii="仿宋" w:hAnsi="仿宋" w:eastAsia="仿宋"/>
                <w:color w:val="000000"/>
                <w:szCs w:val="21"/>
              </w:rPr>
              <w:t>施工图设计文件审查合格书（特殊建设工程需提供消防设计审查意见书）</w:t>
            </w:r>
          </w:p>
        </w:tc>
        <w:tc>
          <w:tcPr>
            <w:tcW w:w="46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nil"/>
              <w:left w:val="nil"/>
              <w:bottom w:val="single" w:color="auto" w:sz="4" w:space="0"/>
              <w:right w:val="nil"/>
            </w:tcBorders>
            <w:shd w:val="clear" w:color="auto" w:fill="FFFFFF"/>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r>
        <w:tblPrEx>
          <w:tblCellMar>
            <w:top w:w="0" w:type="dxa"/>
            <w:left w:w="108" w:type="dxa"/>
            <w:bottom w:w="0" w:type="dxa"/>
            <w:right w:w="108" w:type="dxa"/>
          </w:tblCellMar>
        </w:tblPrEx>
        <w:trPr>
          <w:trHeight w:val="1010" w:hRule="exact"/>
          <w:jc w:val="center"/>
        </w:trPr>
        <w:tc>
          <w:tcPr>
            <w:tcW w:w="344"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573" w:type="pct"/>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p>
        </w:tc>
        <w:tc>
          <w:tcPr>
            <w:tcW w:w="479" w:type="pct"/>
            <w:tcBorders>
              <w:top w:val="single" w:color="auto" w:sz="4" w:space="0"/>
              <w:left w:val="nil"/>
              <w:bottom w:val="single" w:color="auto" w:sz="4" w:space="0"/>
              <w:right w:val="single" w:color="auto" w:sz="4" w:space="0"/>
            </w:tcBorders>
            <w:shd w:val="clear" w:color="auto" w:fill="FFFFFF"/>
            <w:noWrap w:val="0"/>
            <w:vAlign w:val="center"/>
          </w:tcPr>
          <w:p>
            <w:pPr>
              <w:spacing w:line="240" w:lineRule="atLeast"/>
              <w:jc w:val="center"/>
              <w:rPr>
                <w:rFonts w:ascii="仿宋" w:hAnsi="仿宋" w:eastAsia="仿宋"/>
                <w:color w:val="000000"/>
                <w:szCs w:val="21"/>
              </w:rPr>
            </w:pPr>
            <w:r>
              <w:rPr>
                <w:rFonts w:ascii="仿宋" w:hAnsi="仿宋" w:eastAsia="仿宋"/>
                <w:color w:val="000000"/>
                <w:szCs w:val="21"/>
              </w:rPr>
              <w:t>06</w:t>
            </w:r>
          </w:p>
        </w:tc>
        <w:tc>
          <w:tcPr>
            <w:tcW w:w="118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rPr>
                <w:rFonts w:ascii="仿宋" w:hAnsi="仿宋" w:eastAsia="仿宋"/>
                <w:color w:val="000000"/>
                <w:szCs w:val="21"/>
              </w:rPr>
            </w:pPr>
            <w:r>
              <w:rPr>
                <w:rFonts w:ascii="仿宋" w:hAnsi="仿宋" w:eastAsia="仿宋"/>
                <w:color w:val="000000"/>
                <w:szCs w:val="21"/>
              </w:rPr>
              <w:t>工程质量安全保证方案（符合工程质量和施工安全要求的施工组织设计）</w:t>
            </w:r>
          </w:p>
        </w:tc>
        <w:tc>
          <w:tcPr>
            <w:tcW w:w="461" w:type="pct"/>
            <w:tcBorders>
              <w:top w:val="single" w:color="auto" w:sz="4" w:space="0"/>
              <w:left w:val="nil"/>
              <w:bottom w:val="single" w:color="auto" w:sz="4" w:space="0"/>
              <w:right w:val="single" w:color="auto" w:sz="4" w:space="0"/>
            </w:tcBorders>
            <w:shd w:val="clear" w:color="auto" w:fill="FFFFFF"/>
            <w:noWrap w:val="0"/>
            <w:vAlign w:val="center"/>
          </w:tcPr>
          <w:p>
            <w:pPr>
              <w:spacing w:line="220" w:lineRule="exact"/>
              <w:jc w:val="center"/>
              <w:rPr>
                <w:rFonts w:ascii="仿宋" w:hAnsi="仿宋" w:eastAsia="仿宋"/>
                <w:color w:val="000000"/>
                <w:szCs w:val="21"/>
              </w:rPr>
            </w:pPr>
            <w:r>
              <w:rPr>
                <w:rFonts w:ascii="仿宋" w:hAnsi="仿宋" w:eastAsia="仿宋"/>
                <w:color w:val="000000"/>
                <w:szCs w:val="21"/>
              </w:rPr>
              <w:t>项目单位</w:t>
            </w:r>
          </w:p>
        </w:tc>
        <w:tc>
          <w:tcPr>
            <w:tcW w:w="1020" w:type="pct"/>
            <w:tcBorders>
              <w:top w:val="nil"/>
              <w:left w:val="nil"/>
              <w:bottom w:val="single" w:color="auto" w:sz="4" w:space="0"/>
              <w:right w:val="nil"/>
            </w:tcBorders>
            <w:shd w:val="clear" w:color="auto" w:fill="FFFFFF"/>
            <w:noWrap w:val="0"/>
            <w:vAlign w:val="center"/>
          </w:tcPr>
          <w:p>
            <w:pPr>
              <w:spacing w:line="220" w:lineRule="exact"/>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olor w:val="000000"/>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仿宋" w:hAnsi="仿宋" w:eastAsia="仿宋"/>
                <w:color w:val="000000"/>
                <w:szCs w:val="21"/>
              </w:rPr>
            </w:pPr>
          </w:p>
        </w:tc>
      </w:tr>
    </w:tbl>
    <w:p>
      <w:pPr>
        <w:keepNext w:val="0"/>
        <w:keepLines w:val="0"/>
        <w:pageBreakBefore w:val="0"/>
        <w:widowControl w:val="0"/>
        <w:kinsoku/>
        <w:wordWrap/>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tabs>
          <w:tab w:val="left" w:pos="826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一般性企业投资项目工程施工许可</w:t>
      </w:r>
    </w:p>
    <w:p>
      <w:pPr>
        <w:keepNext w:val="0"/>
        <w:keepLines w:val="0"/>
        <w:pageBreakBefore w:val="0"/>
        <w:widowControl w:val="0"/>
        <w:tabs>
          <w:tab w:val="left" w:pos="826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“一件事一次办”服务指南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一、业务范围</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取得土地出让合同的企业，工程施工许可</w:t>
      </w:r>
      <w:r>
        <w:rPr>
          <w:rFonts w:hint="eastAsia" w:ascii="Times New Roman" w:hAnsi="Times New Roman" w:eastAsia="仿宋_GB2312" w:cs="Times New Roman"/>
          <w:i w:val="0"/>
          <w:iCs w:val="0"/>
          <w:caps w:val="0"/>
          <w:color w:val="333333"/>
          <w:spacing w:val="0"/>
          <w:sz w:val="32"/>
          <w:szCs w:val="32"/>
          <w:shd w:val="clear" w:color="auto" w:fill="FFFFFF"/>
          <w:lang w:eastAsia="zh-CN"/>
        </w:rPr>
        <w:t>“</w:t>
      </w:r>
      <w:r>
        <w:rPr>
          <w:rFonts w:hint="default" w:ascii="Times New Roman" w:hAnsi="Times New Roman" w:eastAsia="仿宋_GB2312" w:cs="Times New Roman"/>
          <w:i w:val="0"/>
          <w:iCs w:val="0"/>
          <w:caps w:val="0"/>
          <w:color w:val="333333"/>
          <w:spacing w:val="0"/>
          <w:sz w:val="32"/>
          <w:szCs w:val="32"/>
          <w:shd w:val="clear" w:color="auto" w:fill="FFFFFF"/>
        </w:rPr>
        <w:t>一件事一次办</w:t>
      </w:r>
      <w:r>
        <w:rPr>
          <w:rFonts w:hint="eastAsia" w:ascii="Times New Roman" w:hAnsi="Times New Roman" w:eastAsia="仿宋_GB2312" w:cs="Times New Roman"/>
          <w:i w:val="0"/>
          <w:iCs w:val="0"/>
          <w:caps w:val="0"/>
          <w:color w:val="333333"/>
          <w:spacing w:val="0"/>
          <w:sz w:val="32"/>
          <w:szCs w:val="32"/>
          <w:shd w:val="clear" w:color="auto" w:fill="FFFFFF"/>
          <w:lang w:eastAsia="zh-CN"/>
        </w:rPr>
        <w:t>”</w:t>
      </w:r>
      <w:r>
        <w:rPr>
          <w:rFonts w:hint="default" w:ascii="Times New Roman" w:hAnsi="Times New Roman" w:eastAsia="仿宋_GB2312" w:cs="Times New Roman"/>
          <w:i w:val="0"/>
          <w:iCs w:val="0"/>
          <w:caps w:val="0"/>
          <w:color w:val="333333"/>
          <w:spacing w:val="0"/>
          <w:sz w:val="32"/>
          <w:szCs w:val="32"/>
          <w:shd w:val="clear" w:color="auto" w:fill="FFFFFF"/>
        </w:rPr>
        <w:t>包括9个审批事项，分别是：</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1.</w:t>
      </w:r>
      <w:r>
        <w:rPr>
          <w:rFonts w:hint="default" w:ascii="Times New Roman" w:hAnsi="Times New Roman" w:eastAsia="仿宋_GB2312" w:cs="Times New Roman"/>
          <w:i w:val="0"/>
          <w:iCs w:val="0"/>
          <w:caps w:val="0"/>
          <w:color w:val="333333"/>
          <w:spacing w:val="0"/>
          <w:sz w:val="32"/>
          <w:szCs w:val="32"/>
          <w:shd w:val="clear" w:color="auto" w:fill="FFFFFF"/>
        </w:rPr>
        <w:t>生产建设项目水土保持方案审批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2.</w:t>
      </w:r>
      <w:r>
        <w:rPr>
          <w:rFonts w:hint="default" w:ascii="Times New Roman" w:hAnsi="Times New Roman" w:eastAsia="仿宋_GB2312" w:cs="Times New Roman"/>
          <w:i w:val="0"/>
          <w:iCs w:val="0"/>
          <w:caps w:val="0"/>
          <w:color w:val="333333"/>
          <w:spacing w:val="0"/>
          <w:sz w:val="32"/>
          <w:szCs w:val="32"/>
          <w:shd w:val="clear" w:color="auto" w:fill="FFFFFF"/>
        </w:rPr>
        <w:t>洪水影响评价审批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3.</w:t>
      </w:r>
      <w:r>
        <w:rPr>
          <w:rFonts w:hint="default" w:ascii="Times New Roman" w:hAnsi="Times New Roman" w:eastAsia="仿宋_GB2312" w:cs="Times New Roman"/>
          <w:i w:val="0"/>
          <w:iCs w:val="0"/>
          <w:caps w:val="0"/>
          <w:color w:val="333333"/>
          <w:spacing w:val="0"/>
          <w:sz w:val="32"/>
          <w:szCs w:val="32"/>
          <w:shd w:val="clear" w:color="auto" w:fill="FFFFFF"/>
        </w:rPr>
        <w:t>取水许可审批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4.</w:t>
      </w:r>
      <w:r>
        <w:rPr>
          <w:rFonts w:hint="default" w:ascii="Times New Roman" w:hAnsi="Times New Roman" w:eastAsia="仿宋_GB2312" w:cs="Times New Roman"/>
          <w:i w:val="0"/>
          <w:iCs w:val="0"/>
          <w:caps w:val="0"/>
          <w:color w:val="333333"/>
          <w:spacing w:val="0"/>
          <w:sz w:val="32"/>
          <w:szCs w:val="32"/>
          <w:shd w:val="clear" w:color="auto" w:fill="FFFFFF"/>
        </w:rPr>
        <w:t>环境影响评价审批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5.</w:t>
      </w:r>
      <w:r>
        <w:rPr>
          <w:rFonts w:hint="default" w:ascii="Times New Roman" w:hAnsi="Times New Roman" w:eastAsia="仿宋_GB2312" w:cs="Times New Roman"/>
          <w:i w:val="0"/>
          <w:iCs w:val="0"/>
          <w:caps w:val="0"/>
          <w:color w:val="333333"/>
          <w:spacing w:val="0"/>
          <w:sz w:val="32"/>
          <w:szCs w:val="32"/>
          <w:shd w:val="clear" w:color="auto" w:fill="FFFFFF"/>
        </w:rPr>
        <w:t>节能审查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6.</w:t>
      </w:r>
      <w:r>
        <w:rPr>
          <w:rFonts w:hint="default" w:ascii="Times New Roman" w:hAnsi="Times New Roman" w:eastAsia="仿宋_GB2312" w:cs="Times New Roman"/>
          <w:i w:val="0"/>
          <w:iCs w:val="0"/>
          <w:caps w:val="0"/>
          <w:color w:val="333333"/>
          <w:spacing w:val="0"/>
          <w:sz w:val="32"/>
          <w:szCs w:val="32"/>
          <w:shd w:val="clear" w:color="auto" w:fill="FFFFFF"/>
        </w:rPr>
        <w:t>雷电防护装置设计审核</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7.</w:t>
      </w:r>
      <w:r>
        <w:rPr>
          <w:rFonts w:hint="default" w:ascii="Times New Roman" w:hAnsi="Times New Roman" w:eastAsia="仿宋_GB2312" w:cs="Times New Roman"/>
          <w:i w:val="0"/>
          <w:iCs w:val="0"/>
          <w:caps w:val="0"/>
          <w:color w:val="333333"/>
          <w:spacing w:val="0"/>
          <w:sz w:val="32"/>
          <w:szCs w:val="32"/>
          <w:shd w:val="clear" w:color="auto" w:fill="FFFFFF"/>
        </w:rPr>
        <w:t>防空地下室建设审批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8.</w:t>
      </w:r>
      <w:r>
        <w:rPr>
          <w:rFonts w:hint="default" w:ascii="Times New Roman" w:hAnsi="Times New Roman" w:eastAsia="仿宋_GB2312" w:cs="Times New Roman"/>
          <w:i w:val="0"/>
          <w:iCs w:val="0"/>
          <w:caps w:val="0"/>
          <w:color w:val="333333"/>
          <w:spacing w:val="0"/>
          <w:sz w:val="32"/>
          <w:szCs w:val="32"/>
          <w:shd w:val="clear" w:color="auto" w:fill="FFFFFF"/>
        </w:rPr>
        <w:t>建设工程规划许可证核发审批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eastAsia" w:eastAsia="仿宋_GB2312" w:cs="Times New Roman"/>
          <w:i w:val="0"/>
          <w:iCs w:val="0"/>
          <w:caps w:val="0"/>
          <w:color w:val="333333"/>
          <w:spacing w:val="0"/>
          <w:sz w:val="32"/>
          <w:szCs w:val="32"/>
          <w:shd w:val="clear" w:color="auto" w:fill="FFFFFF"/>
          <w:lang w:val="en-US" w:eastAsia="zh-CN"/>
        </w:rPr>
        <w:t>9.</w:t>
      </w:r>
      <w:r>
        <w:rPr>
          <w:rFonts w:hint="default" w:ascii="Times New Roman" w:hAnsi="Times New Roman" w:eastAsia="仿宋_GB2312" w:cs="Times New Roman"/>
          <w:i w:val="0"/>
          <w:iCs w:val="0"/>
          <w:caps w:val="0"/>
          <w:color w:val="333333"/>
          <w:spacing w:val="0"/>
          <w:sz w:val="32"/>
          <w:szCs w:val="32"/>
          <w:shd w:val="clear" w:color="auto" w:fill="FFFFFF"/>
        </w:rPr>
        <w:t>建筑工程施工许可证核发审批</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所需材料</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1.水土保持方案</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2.洪水影响评价报告</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3.水资源论证报告书（表）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4.雷电防护装置设计说明书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5.规划总平面图（人防）</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6.环境影响报告书（表）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7.节能报告</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8.建设工程规划设计方案</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9.施工图设计文件审查合格书（特殊建设工程需提供消防设计审查意见书）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10.审批清单规定的其它相关材料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三、办理流程图</w:t>
      </w:r>
    </w:p>
    <w:p>
      <w:pPr>
        <w:keepNext w:val="0"/>
        <w:keepLines w:val="0"/>
        <w:pageBreakBefore w:val="0"/>
        <w:widowControl w:val="0"/>
        <w:kinsoku/>
        <w:wordWrap/>
        <w:overflowPunct w:val="0"/>
        <w:topLinePunct w:val="0"/>
        <w:autoSpaceDE/>
        <w:autoSpaceDN/>
        <w:bidi w:val="0"/>
        <w:adjustRightInd/>
        <w:snapToGrid/>
        <w:spacing w:line="600" w:lineRule="exact"/>
        <w:ind w:firstLine="420" w:firstLineChars="200"/>
        <w:textAlignment w:val="auto"/>
        <w:rPr>
          <w:rFonts w:hint="eastAsia" w:ascii="黑体" w:hAnsi="黑体" w:eastAsia="黑体" w:cs="黑体"/>
          <w:sz w:val="32"/>
          <w:szCs w:val="32"/>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140335</wp:posOffset>
                </wp:positionH>
                <wp:positionV relativeFrom="paragraph">
                  <wp:posOffset>115570</wp:posOffset>
                </wp:positionV>
                <wp:extent cx="5224780" cy="5335270"/>
                <wp:effectExtent l="9525" t="9525" r="23495" b="8255"/>
                <wp:wrapNone/>
                <wp:docPr id="151" name="组合 151"/>
                <wp:cNvGraphicFramePr/>
                <a:graphic xmlns:a="http://schemas.openxmlformats.org/drawingml/2006/main">
                  <a:graphicData uri="http://schemas.microsoft.com/office/word/2010/wordprocessingGroup">
                    <wpg:wgp>
                      <wpg:cNvGrpSpPr/>
                      <wpg:grpSpPr>
                        <a:xfrm rot="0">
                          <a:off x="0" y="0"/>
                          <a:ext cx="5224780" cy="5335270"/>
                          <a:chOff x="6703" y="143090"/>
                          <a:chExt cx="8228" cy="8402"/>
                        </a:xfrm>
                        <a:effectLst/>
                      </wpg:grpSpPr>
                      <wpg:grpSp>
                        <wpg:cNvPr id="149" name="组合 149"/>
                        <wpg:cNvGrpSpPr/>
                        <wpg:grpSpPr>
                          <a:xfrm>
                            <a:off x="6703" y="143090"/>
                            <a:ext cx="8228" cy="8402"/>
                            <a:chOff x="8890" y="73604"/>
                            <a:chExt cx="8228" cy="8402"/>
                          </a:xfrm>
                          <a:effectLst/>
                        </wpg:grpSpPr>
                        <wpg:grpSp>
                          <wpg:cNvPr id="146" name="组合 146"/>
                          <wpg:cNvGrpSpPr/>
                          <wpg:grpSpPr>
                            <a:xfrm>
                              <a:off x="8890" y="73604"/>
                              <a:ext cx="7881" cy="8402"/>
                              <a:chOff x="8890" y="73618"/>
                              <a:chExt cx="7881" cy="8402"/>
                            </a:xfrm>
                            <a:effectLst/>
                          </wpg:grpSpPr>
                          <wpg:grpSp>
                            <wpg:cNvPr id="145" name="组合 145"/>
                            <wpg:cNvGrpSpPr/>
                            <wpg:grpSpPr>
                              <a:xfrm>
                                <a:off x="8890" y="73618"/>
                                <a:ext cx="7881" cy="8402"/>
                                <a:chOff x="8796" y="73618"/>
                                <a:chExt cx="7881" cy="8402"/>
                              </a:xfrm>
                              <a:effectLst/>
                            </wpg:grpSpPr>
                            <wps:wsp>
                              <wps:cNvPr id="2" name="矩形 2"/>
                              <wps:cNvSpPr/>
                              <wps:spPr>
                                <a:xfrm>
                                  <a:off x="8796" y="73618"/>
                                  <a:ext cx="5819" cy="3043"/>
                                </a:xfrm>
                                <a:prstGeom prst="rect">
                                  <a:avLst/>
                                </a:prstGeom>
                                <a:solidFill>
                                  <a:srgbClr val="FFFFFF"/>
                                </a:solid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0" name="直接连接符 30"/>
                              <wps:cNvCnPr/>
                              <wps:spPr>
                                <a:xfrm>
                                  <a:off x="15096" y="74309"/>
                                  <a:ext cx="0" cy="491"/>
                                </a:xfrm>
                                <a:prstGeom prst="line">
                                  <a:avLst/>
                                </a:prstGeom>
                                <a:noFill/>
                                <a:ln w="19050" cap="flat" cmpd="sng" algn="ctr">
                                  <a:solidFill>
                                    <a:srgbClr val="000000"/>
                                  </a:solidFill>
                                  <a:prstDash val="solid"/>
                                </a:ln>
                                <a:effectLst/>
                              </wps:spPr>
                              <wps:bodyPr/>
                            </wps:wsp>
                            <wps:wsp>
                              <wps:cNvPr id="31" name="直接箭头连接符 31"/>
                              <wps:cNvCnPr/>
                              <wps:spPr>
                                <a:xfrm flipH="1" flipV="1">
                                  <a:off x="14624" y="74292"/>
                                  <a:ext cx="494" cy="6"/>
                                </a:xfrm>
                                <a:prstGeom prst="straightConnector1">
                                  <a:avLst/>
                                </a:prstGeom>
                                <a:noFill/>
                                <a:ln w="19050" cap="flat" cmpd="sng" algn="ctr">
                                  <a:solidFill>
                                    <a:srgbClr val="000000"/>
                                  </a:solidFill>
                                  <a:prstDash val="solid"/>
                                  <a:tailEnd type="arrow"/>
                                </a:ln>
                                <a:effectLst/>
                              </wps:spPr>
                              <wps:bodyPr/>
                            </wps:wsp>
                            <wps:wsp>
                              <wps:cNvPr id="38" name="直接连接符 38"/>
                              <wps:cNvCnPr/>
                              <wps:spPr>
                                <a:xfrm>
                                  <a:off x="16618" y="74301"/>
                                  <a:ext cx="4" cy="622"/>
                                </a:xfrm>
                                <a:prstGeom prst="line">
                                  <a:avLst/>
                                </a:prstGeom>
                                <a:noFill/>
                                <a:ln w="19050" cap="flat" cmpd="sng" algn="ctr">
                                  <a:solidFill>
                                    <a:srgbClr val="000000"/>
                                  </a:solidFill>
                                  <a:prstDash val="solid"/>
                                </a:ln>
                                <a:effectLst/>
                              </wps:spPr>
                              <wps:bodyPr/>
                            </wps:wsp>
                            <wps:wsp>
                              <wps:cNvPr id="39" name="直接连接符 39"/>
                              <wps:cNvCnPr/>
                              <wps:spPr>
                                <a:xfrm>
                                  <a:off x="15096" y="74295"/>
                                  <a:ext cx="1536" cy="10"/>
                                </a:xfrm>
                                <a:prstGeom prst="line">
                                  <a:avLst/>
                                </a:prstGeom>
                                <a:noFill/>
                                <a:ln w="19050" cap="flat" cmpd="sng" algn="ctr">
                                  <a:solidFill>
                                    <a:srgbClr val="000000"/>
                                  </a:solidFill>
                                  <a:prstDash val="solid"/>
                                </a:ln>
                                <a:effectLst/>
                              </wps:spPr>
                              <wps:bodyPr/>
                            </wps:wsp>
                            <wpg:grpSp>
                              <wpg:cNvPr id="144" name="组合 144"/>
                              <wpg:cNvGrpSpPr/>
                              <wpg:grpSpPr>
                                <a:xfrm>
                                  <a:off x="8818" y="76447"/>
                                  <a:ext cx="7859" cy="5573"/>
                                  <a:chOff x="8818" y="76447"/>
                                  <a:chExt cx="7859" cy="5573"/>
                                </a:xfrm>
                                <a:effectLst/>
                              </wpg:grpSpPr>
                              <wps:wsp>
                                <wps:cNvPr id="24" name="直接连接符 24"/>
                                <wps:cNvCnPr>
                                  <a:stCxn id="4" idx="3"/>
                                </wps:cNvCnPr>
                                <wps:spPr>
                                  <a:xfrm>
                                    <a:off x="13164" y="77550"/>
                                    <a:ext cx="1946" cy="8"/>
                                  </a:xfrm>
                                  <a:prstGeom prst="line">
                                    <a:avLst/>
                                  </a:prstGeom>
                                  <a:noFill/>
                                  <a:ln w="19050" cap="flat" cmpd="sng" algn="ctr">
                                    <a:solidFill>
                                      <a:srgbClr val="000000"/>
                                    </a:solidFill>
                                    <a:prstDash val="solid"/>
                                  </a:ln>
                                  <a:effectLst/>
                                </wps:spPr>
                                <wps:bodyPr/>
                              </wps:wsp>
                              <wps:wsp>
                                <wps:cNvPr id="25" name="直接连接符 25"/>
                                <wps:cNvCnPr>
                                  <a:stCxn id="4" idx="3"/>
                                </wps:cNvCnPr>
                                <wps:spPr>
                                  <a:xfrm flipH="1">
                                    <a:off x="15105" y="76475"/>
                                    <a:ext cx="9" cy="1090"/>
                                  </a:xfrm>
                                  <a:prstGeom prst="line">
                                    <a:avLst/>
                                  </a:prstGeom>
                                  <a:noFill/>
                                  <a:ln w="19050" cap="flat" cmpd="sng" algn="ctr">
                                    <a:solidFill>
                                      <a:srgbClr val="000000"/>
                                    </a:solidFill>
                                    <a:prstDash val="solid"/>
                                  </a:ln>
                                  <a:effectLst/>
                                </wps:spPr>
                                <wps:bodyPr/>
                              </wps:wsp>
                              <wps:wsp>
                                <wps:cNvPr id="32" name="直接连接符 32"/>
                                <wps:cNvCnPr>
                                  <a:stCxn id="4" idx="3"/>
                                </wps:cNvCnPr>
                                <wps:spPr>
                                  <a:xfrm>
                                    <a:off x="13137" y="78710"/>
                                    <a:ext cx="478" cy="0"/>
                                  </a:xfrm>
                                  <a:prstGeom prst="line">
                                    <a:avLst/>
                                  </a:prstGeom>
                                  <a:noFill/>
                                  <a:ln w="19050" cap="flat" cmpd="sng" algn="ctr">
                                    <a:solidFill>
                                      <a:srgbClr val="000000"/>
                                    </a:solidFill>
                                    <a:prstDash val="solid"/>
                                  </a:ln>
                                  <a:effectLst/>
                                </wps:spPr>
                                <wps:bodyPr/>
                              </wps:wsp>
                              <wps:wsp>
                                <wps:cNvPr id="33" name="流程图: 决策 33"/>
                                <wps:cNvSpPr/>
                                <wps:spPr>
                                  <a:xfrm>
                                    <a:off x="13635" y="78310"/>
                                    <a:ext cx="2127" cy="815"/>
                                  </a:xfrm>
                                  <a:prstGeom prst="flowChartDecision">
                                    <a:avLst/>
                                  </a:prstGeom>
                                  <a:solidFill>
                                    <a:srgbClr val="FFFFFF"/>
                                  </a:solid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 name="文本框 34"/>
                                <wps:cNvSpPr txBox="1">
                                  <a:spLocks noChangeArrowheads="1"/>
                                </wps:cNvSpPr>
                                <wps:spPr bwMode="auto">
                                  <a:xfrm>
                                    <a:off x="13659" y="78450"/>
                                    <a:ext cx="1687" cy="716"/>
                                  </a:xfrm>
                                  <a:prstGeom prst="rect">
                                    <a:avLst/>
                                  </a:prstGeom>
                                  <a:solidFill>
                                    <a:srgbClr val="FFFFFF">
                                      <a:alpha val="0"/>
                                    </a:srgbClr>
                                  </a:solidFill>
                                  <a:ln>
                                    <a:noFill/>
                                  </a:ln>
                                  <a:effectLst/>
                                </wps:spPr>
                                <wps:txbx>
                                  <w:txbxContent>
                                    <w:p>
                                      <w:pPr>
                                        <w:spacing w:line="220" w:lineRule="exact"/>
                                        <w:ind w:firstLine="315" w:firstLineChars="150"/>
                                        <w:jc w:val="center"/>
                                        <w:rPr>
                                          <w:rFonts w:hint="eastAsia" w:ascii="仿宋" w:hAnsi="仿宋" w:eastAsia="仿宋"/>
                                          <w:lang w:val="en-US" w:eastAsia="zh-CN"/>
                                        </w:rPr>
                                      </w:pPr>
                                      <w:r>
                                        <w:rPr>
                                          <w:rFonts w:hint="eastAsia" w:ascii="仿宋" w:hAnsi="仿宋" w:eastAsia="仿宋"/>
                                          <w:lang w:val="en-US" w:eastAsia="zh-CN"/>
                                        </w:rPr>
                                        <w:t>不予审批</w:t>
                                      </w:r>
                                    </w:p>
                                    <w:p>
                                      <w:pPr>
                                        <w:spacing w:line="220" w:lineRule="exact"/>
                                        <w:ind w:firstLine="315" w:firstLineChars="150"/>
                                        <w:jc w:val="center"/>
                                        <w:rPr>
                                          <w:rFonts w:hint="default" w:ascii="仿宋" w:hAnsi="仿宋" w:eastAsia="仿宋"/>
                                          <w:lang w:val="en-US" w:eastAsia="zh-CN"/>
                                        </w:rPr>
                                      </w:pPr>
                                      <w:r>
                                        <w:rPr>
                                          <w:rFonts w:hint="eastAsia" w:ascii="仿宋" w:hAnsi="仿宋" w:eastAsia="仿宋"/>
                                          <w:lang w:val="en-US" w:eastAsia="zh-CN"/>
                                        </w:rPr>
                                        <w:t>一次性告知</w:t>
                                      </w:r>
                                    </w:p>
                                  </w:txbxContent>
                                </wps:txbx>
                                <wps:bodyPr rot="0" vert="horz" wrap="square" lIns="91440" tIns="45720" rIns="91440" bIns="45720" anchor="t" anchorCtr="0" upright="1">
                                  <a:noAutofit/>
                                </wps:bodyPr>
                              </wps:wsp>
                              <wps:wsp>
                                <wps:cNvPr id="35" name="直接连接符 35"/>
                                <wps:cNvCnPr>
                                  <a:stCxn id="4" idx="3"/>
                                </wps:cNvCnPr>
                                <wps:spPr>
                                  <a:xfrm>
                                    <a:off x="15746" y="78710"/>
                                    <a:ext cx="912" cy="0"/>
                                  </a:xfrm>
                                  <a:prstGeom prst="line">
                                    <a:avLst/>
                                  </a:prstGeom>
                                  <a:noFill/>
                                  <a:ln w="19050" cap="flat" cmpd="sng" algn="ctr">
                                    <a:solidFill>
                                      <a:srgbClr val="000000"/>
                                    </a:solidFill>
                                    <a:prstDash val="solid"/>
                                  </a:ln>
                                  <a:effectLst/>
                                </wps:spPr>
                                <wps:bodyPr/>
                              </wps:wsp>
                              <wps:wsp>
                                <wps:cNvPr id="36" name="直接连接符 36"/>
                                <wps:cNvCnPr>
                                  <a:stCxn id="4" idx="3"/>
                                </wps:cNvCnPr>
                                <wps:spPr>
                                  <a:xfrm>
                                    <a:off x="16650" y="76447"/>
                                    <a:ext cx="1" cy="2275"/>
                                  </a:xfrm>
                                  <a:prstGeom prst="line">
                                    <a:avLst/>
                                  </a:prstGeom>
                                  <a:noFill/>
                                  <a:ln w="19050" cap="flat" cmpd="sng" algn="ctr">
                                    <a:solidFill>
                                      <a:srgbClr val="000000"/>
                                    </a:solidFill>
                                    <a:prstDash val="solid"/>
                                  </a:ln>
                                  <a:effectLst/>
                                </wps:spPr>
                                <wps:bodyPr/>
                              </wps:wsp>
                              <wpg:grpSp>
                                <wpg:cNvPr id="124" name="组合 124"/>
                                <wpg:cNvGrpSpPr/>
                                <wpg:grpSpPr>
                                  <a:xfrm>
                                    <a:off x="8818" y="77279"/>
                                    <a:ext cx="4345" cy="4230"/>
                                    <a:chOff x="8818" y="77279"/>
                                    <a:chExt cx="4345" cy="4230"/>
                                  </a:xfrm>
                                  <a:effectLst/>
                                </wpg:grpSpPr>
                                <wps:wsp>
                                  <wps:cNvPr id="6" name="直接箭头连接符 6"/>
                                  <wps:cNvCnPr>
                                    <a:stCxn id="4" idx="3"/>
                                  </wps:cNvCnPr>
                                  <wps:spPr>
                                    <a:xfrm>
                                      <a:off x="10932" y="77820"/>
                                      <a:ext cx="4" cy="645"/>
                                    </a:xfrm>
                                    <a:prstGeom prst="straightConnector1">
                                      <a:avLst/>
                                    </a:prstGeom>
                                    <a:noFill/>
                                    <a:ln w="19050" cap="flat" cmpd="sng" algn="ctr">
                                      <a:solidFill>
                                        <a:srgbClr val="000000"/>
                                      </a:solidFill>
                                      <a:prstDash val="solid"/>
                                      <a:tailEnd type="arrow"/>
                                    </a:ln>
                                    <a:effectLst/>
                                  </wps:spPr>
                                  <wps:bodyPr/>
                                </wps:wsp>
                                <wpg:grpSp>
                                  <wpg:cNvPr id="19" name="组合 19"/>
                                  <wpg:cNvGrpSpPr/>
                                  <wpg:grpSpPr>
                                    <a:xfrm>
                                      <a:off x="8839" y="77279"/>
                                      <a:ext cx="4325" cy="656"/>
                                      <a:chOff x="3090" y="146999"/>
                                      <a:chExt cx="5838" cy="656"/>
                                    </a:xfrm>
                                    <a:effectLst/>
                                  </wpg:grpSpPr>
                                  <wps:wsp>
                                    <wps:cNvPr id="4" name="矩形 4"/>
                                    <wps:cNvSpPr/>
                                    <wps:spPr>
                                      <a:xfrm>
                                        <a:off x="3090" y="146999"/>
                                        <a:ext cx="5838" cy="541"/>
                                      </a:xfrm>
                                      <a:prstGeom prst="rect">
                                        <a:avLst/>
                                      </a:prstGeom>
                                      <a:solidFill>
                                        <a:srgbClr val="FFFFFF"/>
                                      </a:solid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a:spLocks noChangeArrowheads="1"/>
                                    </wps:cNvSpPr>
                                    <wps:spPr bwMode="auto">
                                      <a:xfrm>
                                        <a:off x="3254" y="147035"/>
                                        <a:ext cx="5563" cy="620"/>
                                      </a:xfrm>
                                      <a:prstGeom prst="rect">
                                        <a:avLst/>
                                      </a:prstGeom>
                                      <a:solidFill>
                                        <a:srgbClr val="FFFFFF">
                                          <a:alpha val="0"/>
                                        </a:srgbClr>
                                      </a:solidFill>
                                      <a:ln>
                                        <a:noFill/>
                                      </a:ln>
                                      <a:effectLst/>
                                    </wps:spPr>
                                    <wps:txbx>
                                      <w:txbxContent>
                                        <w:p>
                                          <w:pPr>
                                            <w:jc w:val="center"/>
                                            <w:rPr>
                                              <w:rFonts w:hint="default"/>
                                              <w:sz w:val="24"/>
                                              <w:szCs w:val="24"/>
                                              <w:lang w:val="en-US"/>
                                            </w:rPr>
                                          </w:pPr>
                                          <w:r>
                                            <w:rPr>
                                              <w:rFonts w:hint="eastAsia" w:ascii="仿宋" w:hAnsi="仿宋" w:eastAsia="仿宋"/>
                                              <w:sz w:val="21"/>
                                              <w:szCs w:val="21"/>
                                              <w:lang w:val="en-US" w:eastAsia="zh-CN"/>
                                            </w:rPr>
                                            <w:t>区直职能部门要件预审</w:t>
                                          </w:r>
                                        </w:p>
                                      </w:txbxContent>
                                    </wps:txbx>
                                    <wps:bodyPr rot="0" vert="horz" wrap="square" lIns="91440" tIns="45720" rIns="91440" bIns="45720" anchor="t" anchorCtr="0" upright="1">
                                      <a:noAutofit/>
                                    </wps:bodyPr>
                                  </wps:wsp>
                                </wpg:grpSp>
                                <wpg:grpSp>
                                  <wpg:cNvPr id="20" name="组合 20"/>
                                  <wpg:cNvGrpSpPr/>
                                  <wpg:grpSpPr>
                                    <a:xfrm>
                                      <a:off x="8831" y="78456"/>
                                      <a:ext cx="4296" cy="656"/>
                                      <a:chOff x="3090" y="146999"/>
                                      <a:chExt cx="5838" cy="656"/>
                                    </a:xfrm>
                                    <a:effectLst/>
                                  </wpg:grpSpPr>
                                  <wps:wsp>
                                    <wps:cNvPr id="21" name="矩形 4"/>
                                    <wps:cNvSpPr/>
                                    <wps:spPr>
                                      <a:xfrm>
                                        <a:off x="3090" y="146999"/>
                                        <a:ext cx="5838" cy="541"/>
                                      </a:xfrm>
                                      <a:prstGeom prst="rect">
                                        <a:avLst/>
                                      </a:prstGeom>
                                      <a:solidFill>
                                        <a:srgbClr val="FFFFFF"/>
                                      </a:solid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 name="文本框 5"/>
                                    <wps:cNvSpPr txBox="1">
                                      <a:spLocks noChangeArrowheads="1"/>
                                    </wps:cNvSpPr>
                                    <wps:spPr bwMode="auto">
                                      <a:xfrm>
                                        <a:off x="3254" y="147035"/>
                                        <a:ext cx="5563" cy="620"/>
                                      </a:xfrm>
                                      <a:prstGeom prst="rect">
                                        <a:avLst/>
                                      </a:prstGeom>
                                      <a:solidFill>
                                        <a:srgbClr val="FFFFFF">
                                          <a:alpha val="0"/>
                                        </a:srgbClr>
                                      </a:solidFill>
                                      <a:ln>
                                        <a:noFill/>
                                      </a:ln>
                                      <a:effectLst/>
                                    </wps:spPr>
                                    <wps:txbx>
                                      <w:txbxContent>
                                        <w:p>
                                          <w:pPr>
                                            <w:jc w:val="center"/>
                                            <w:rPr>
                                              <w:rFonts w:hint="default"/>
                                              <w:sz w:val="21"/>
                                              <w:szCs w:val="21"/>
                                              <w:lang w:val="en-US"/>
                                            </w:rPr>
                                          </w:pPr>
                                          <w:r>
                                            <w:rPr>
                                              <w:rFonts w:hint="eastAsia" w:ascii="仿宋" w:hAnsi="仿宋" w:eastAsia="仿宋"/>
                                              <w:sz w:val="21"/>
                                              <w:szCs w:val="21"/>
                                              <w:lang w:val="en-US" w:eastAsia="zh-CN"/>
                                            </w:rPr>
                                            <w:t>市直职能部门要件复核</w:t>
                                          </w:r>
                                        </w:p>
                                      </w:txbxContent>
                                    </wps:txbx>
                                    <wps:bodyPr rot="0" vert="horz" wrap="square" lIns="91440" tIns="45720" rIns="91440" bIns="45720" anchor="t" anchorCtr="0" upright="1">
                                      <a:noAutofit/>
                                    </wps:bodyPr>
                                  </wps:wsp>
                                </wpg:grpSp>
                                <wps:wsp>
                                  <wps:cNvPr id="40" name="直接箭头连接符 40"/>
                                  <wps:cNvCnPr>
                                    <a:stCxn id="4" idx="3"/>
                                  </wps:cNvCnPr>
                                  <wps:spPr>
                                    <a:xfrm>
                                      <a:off x="10932" y="79017"/>
                                      <a:ext cx="4" cy="645"/>
                                    </a:xfrm>
                                    <a:prstGeom prst="straightConnector1">
                                      <a:avLst/>
                                    </a:prstGeom>
                                    <a:noFill/>
                                    <a:ln w="19050" cap="flat" cmpd="sng" algn="ctr">
                                      <a:solidFill>
                                        <a:srgbClr val="000000"/>
                                      </a:solidFill>
                                      <a:prstDash val="solid"/>
                                      <a:tailEnd type="arrow"/>
                                    </a:ln>
                                    <a:effectLst/>
                                  </wps:spPr>
                                  <wps:bodyPr/>
                                </wps:wsp>
                                <wpg:grpSp>
                                  <wpg:cNvPr id="108" name="组合 108"/>
                                  <wpg:cNvGrpSpPr/>
                                  <wpg:grpSpPr>
                                    <a:xfrm>
                                      <a:off x="8818" y="79655"/>
                                      <a:ext cx="4336" cy="1855"/>
                                      <a:chOff x="8832" y="79655"/>
                                      <a:chExt cx="4336" cy="1855"/>
                                    </a:xfrm>
                                    <a:effectLst/>
                                  </wpg:grpSpPr>
                                  <wpg:grpSp>
                                    <wpg:cNvPr id="44" name="组合 44"/>
                                    <wpg:cNvGrpSpPr/>
                                    <wpg:grpSpPr>
                                      <a:xfrm>
                                        <a:off x="8832" y="79655"/>
                                        <a:ext cx="4336" cy="656"/>
                                        <a:chOff x="3090" y="146999"/>
                                        <a:chExt cx="5838" cy="656"/>
                                      </a:xfrm>
                                      <a:effectLst/>
                                    </wpg:grpSpPr>
                                    <wps:wsp>
                                      <wps:cNvPr id="45" name="矩形 4"/>
                                      <wps:cNvSpPr/>
                                      <wps:spPr>
                                        <a:xfrm>
                                          <a:off x="3090" y="146999"/>
                                          <a:ext cx="5838" cy="541"/>
                                        </a:xfrm>
                                        <a:prstGeom prst="rect">
                                          <a:avLst/>
                                        </a:prstGeom>
                                        <a:solidFill>
                                          <a:srgbClr val="FFFFFF"/>
                                        </a:solid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6" name="文本框 5"/>
                                      <wps:cNvSpPr txBox="1">
                                        <a:spLocks noChangeArrowheads="1"/>
                                      </wps:cNvSpPr>
                                      <wps:spPr bwMode="auto">
                                        <a:xfrm>
                                          <a:off x="3254" y="147035"/>
                                          <a:ext cx="5563" cy="620"/>
                                        </a:xfrm>
                                        <a:prstGeom prst="rect">
                                          <a:avLst/>
                                        </a:prstGeom>
                                        <a:solidFill>
                                          <a:srgbClr val="FFFFFF">
                                            <a:alpha val="0"/>
                                          </a:srgbClr>
                                        </a:solidFill>
                                        <a:ln>
                                          <a:noFill/>
                                        </a:ln>
                                        <a:effectLst/>
                                      </wps:spPr>
                                      <wps:txbx>
                                        <w:txbxContent>
                                          <w:p>
                                            <w:pPr>
                                              <w:jc w:val="center"/>
                                              <w:rPr>
                                                <w:rFonts w:hint="default"/>
                                                <w:sz w:val="21"/>
                                                <w:szCs w:val="21"/>
                                                <w:lang w:val="en-US"/>
                                              </w:rPr>
                                            </w:pPr>
                                            <w:r>
                                              <w:rPr>
                                                <w:rFonts w:hint="eastAsia" w:ascii="仿宋" w:hAnsi="仿宋" w:eastAsia="仿宋"/>
                                                <w:sz w:val="21"/>
                                                <w:szCs w:val="21"/>
                                                <w:lang w:val="en-US" w:eastAsia="zh-CN"/>
                                              </w:rPr>
                                              <w:t>通过区政务服务窗口统一发放办理结果</w:t>
                                            </w:r>
                                          </w:p>
                                        </w:txbxContent>
                                      </wps:txbx>
                                      <wps:bodyPr rot="0" vert="horz" wrap="square" lIns="91440" tIns="45720" rIns="91440" bIns="45720" anchor="t" anchorCtr="0" upright="1">
                                        <a:noAutofit/>
                                      </wps:bodyPr>
                                    </wps:wsp>
                                  </wpg:grpSp>
                                  <wps:wsp>
                                    <wps:cNvPr id="47" name="直接箭头连接符 47"/>
                                    <wps:cNvCnPr>
                                      <a:stCxn id="4" idx="3"/>
                                    </wps:cNvCnPr>
                                    <wps:spPr>
                                      <a:xfrm>
                                        <a:off x="10946" y="80190"/>
                                        <a:ext cx="4" cy="645"/>
                                      </a:xfrm>
                                      <a:prstGeom prst="straightConnector1">
                                        <a:avLst/>
                                      </a:prstGeom>
                                      <a:noFill/>
                                      <a:ln w="19050" cap="flat" cmpd="sng" algn="ctr">
                                        <a:solidFill>
                                          <a:srgbClr val="000000"/>
                                        </a:solidFill>
                                        <a:prstDash val="solid"/>
                                        <a:tailEnd type="arrow"/>
                                      </a:ln>
                                      <a:effectLst/>
                                    </wps:spPr>
                                    <wps:bodyPr/>
                                  </wps:wsp>
                                  <wps:wsp>
                                    <wps:cNvPr id="48" name="椭圆 48"/>
                                    <wps:cNvSpPr/>
                                    <wps:spPr>
                                      <a:xfrm>
                                        <a:off x="10341" y="80844"/>
                                        <a:ext cx="1213" cy="667"/>
                                      </a:xfrm>
                                      <a:prstGeom prst="ellipse">
                                        <a:avLst/>
                                      </a:prstGeom>
                                      <a:solidFill>
                                        <a:srgbClr val="FFFFFF"/>
                                      </a:solid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9" name="文本框 49"/>
                                    <wps:cNvSpPr txBox="1">
                                      <a:spLocks noChangeArrowheads="1"/>
                                    </wps:cNvSpPr>
                                    <wps:spPr bwMode="auto">
                                      <a:xfrm>
                                        <a:off x="10195" y="81019"/>
                                        <a:ext cx="1153" cy="443"/>
                                      </a:xfrm>
                                      <a:prstGeom prst="rect">
                                        <a:avLst/>
                                      </a:prstGeom>
                                      <a:solidFill>
                                        <a:srgbClr val="FFFFFF">
                                          <a:alpha val="0"/>
                                        </a:srgbClr>
                                      </a:solidFill>
                                      <a:ln>
                                        <a:noFill/>
                                      </a:ln>
                                      <a:effectLst/>
                                    </wps:spPr>
                                    <wps:txbx>
                                      <w:txbxContent>
                                        <w:p>
                                          <w:pPr>
                                            <w:spacing w:line="220" w:lineRule="exact"/>
                                            <w:ind w:firstLine="315" w:firstLineChars="150"/>
                                            <w:jc w:val="center"/>
                                            <w:rPr>
                                              <w:rFonts w:hint="default" w:ascii="仿宋" w:hAnsi="仿宋" w:eastAsia="仿宋"/>
                                              <w:lang w:val="en-US" w:eastAsia="zh-CN"/>
                                            </w:rPr>
                                          </w:pPr>
                                          <w:r>
                                            <w:rPr>
                                              <w:rFonts w:hint="eastAsia" w:ascii="仿宋" w:hAnsi="仿宋" w:eastAsia="仿宋"/>
                                              <w:lang w:val="en-US" w:eastAsia="zh-CN"/>
                                            </w:rPr>
                                            <w:t>开 工</w:t>
                                          </w:r>
                                        </w:p>
                                      </w:txbxContent>
                                    </wps:txbx>
                                    <wps:bodyPr rot="0" vert="horz" wrap="square" lIns="91440" tIns="45720" rIns="91440" bIns="45720" anchor="t" anchorCtr="0" upright="1">
                                      <a:noAutofit/>
                                    </wps:bodyPr>
                                  </wps:wsp>
                                </wpg:grpSp>
                              </wpg:grpSp>
                              <wps:wsp>
                                <wps:cNvPr id="50" name="文本框 50"/>
                                <wps:cNvSpPr txBox="1"/>
                                <wps:spPr>
                                  <a:xfrm>
                                    <a:off x="13437" y="80890"/>
                                    <a:ext cx="3240" cy="1130"/>
                                  </a:xfrm>
                                  <a:prstGeom prst="rect">
                                    <a:avLst/>
                                  </a:prstGeom>
                                  <a:solidFill>
                                    <a:srgbClr val="FFFFFF"/>
                                  </a:solidFill>
                                  <a:ln w="6350">
                                    <a:solidFill>
                                      <a:prstClr val="black"/>
                                    </a:solidFill>
                                  </a:ln>
                                  <a:effectLst/>
                                </wps:spPr>
                                <wps:txbx>
                                  <w:txbxContent>
                                    <w:p>
                                      <w:pPr>
                                        <w:rPr>
                                          <w:rFonts w:hint="eastAsia" w:ascii="黑体" w:hAnsi="黑体" w:eastAsia="黑体" w:cs="黑体"/>
                                          <w:lang w:val="en-US" w:eastAsia="zh-CN"/>
                                        </w:rPr>
                                      </w:pPr>
                                      <w:r>
                                        <w:rPr>
                                          <w:rFonts w:hint="eastAsia" w:ascii="黑体" w:hAnsi="黑体" w:eastAsia="黑体" w:cs="黑体"/>
                                          <w:lang w:val="en-US" w:eastAsia="zh-CN"/>
                                        </w:rPr>
                                        <w:t>备注：</w:t>
                                      </w:r>
                                    </w:p>
                                    <w:p>
                                      <w:pPr>
                                        <w:rPr>
                                          <w:rFonts w:hint="eastAsia"/>
                                          <w:lang w:val="en-US" w:eastAsia="zh-CN"/>
                                        </w:rPr>
                                      </w:pPr>
                                      <w:r>
                                        <w:rPr>
                                          <w:rFonts w:hint="eastAsia" w:ascii="黑体" w:hAnsi="黑体" w:eastAsia="黑体" w:cs="黑体"/>
                                          <w:lang w:val="en-US" w:eastAsia="zh-CN"/>
                                        </w:rPr>
                                        <w:t>前置条件：</w:t>
                                      </w:r>
                                      <w:r>
                                        <w:rPr>
                                          <w:rFonts w:hint="eastAsia" w:ascii="仿宋" w:hAnsi="仿宋" w:eastAsia="仿宋" w:cs="仿宋"/>
                                          <w:lang w:val="en-US" w:eastAsia="zh-CN"/>
                                        </w:rPr>
                                        <w:t>已取得土地出让</w:t>
                                      </w:r>
                                    </w:p>
                                    <w:p>
                                      <w:pPr>
                                        <w:rPr>
                                          <w:rFonts w:hint="default"/>
                                          <w:lang w:val="en-US" w:eastAsia="zh-CN"/>
                                        </w:rPr>
                                      </w:pPr>
                                      <w:r>
                                        <w:rPr>
                                          <w:rFonts w:hint="eastAsia" w:ascii="黑体" w:hAnsi="黑体" w:eastAsia="黑体" w:cs="黑体"/>
                                          <w:lang w:val="en-US" w:eastAsia="zh-CN"/>
                                        </w:rPr>
                                        <w:t>办理方式：</w:t>
                                      </w:r>
                                      <w:r>
                                        <w:rPr>
                                          <w:rFonts w:hint="eastAsia" w:ascii="仿宋" w:hAnsi="仿宋" w:eastAsia="仿宋" w:cs="仿宋"/>
                                          <w:lang w:val="en-US" w:eastAsia="zh-CN"/>
                                        </w:rPr>
                                        <w:t>并联审批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7" name="文本框 7"/>
                            <wps:cNvSpPr txBox="1">
                              <a:spLocks noChangeArrowheads="1"/>
                            </wps:cNvSpPr>
                            <wps:spPr bwMode="auto">
                              <a:xfrm>
                                <a:off x="9276" y="73881"/>
                                <a:ext cx="5296" cy="2724"/>
                              </a:xfrm>
                              <a:prstGeom prst="rect">
                                <a:avLst/>
                              </a:prstGeom>
                              <a:solidFill>
                                <a:srgbClr val="FFFFFF">
                                  <a:alpha val="0"/>
                                </a:srgbClr>
                              </a:solidFill>
                              <a:ln>
                                <a:noFill/>
                              </a:ln>
                              <a:effectLst/>
                            </wps:spPr>
                            <wps:txbx>
                              <w:txbxContent>
                                <w:p>
                                  <w:pPr>
                                    <w:spacing w:line="220" w:lineRule="exact"/>
                                    <w:rPr>
                                      <w:rFonts w:ascii="仿宋" w:hAnsi="仿宋" w:eastAsia="仿宋"/>
                                    </w:rPr>
                                  </w:pPr>
                                  <w:r>
                                    <w:rPr>
                                      <w:rFonts w:hint="eastAsia" w:ascii="仿宋" w:hAnsi="仿宋" w:eastAsia="仿宋"/>
                                    </w:rPr>
                                    <w:t>通过开封市</w:t>
                                  </w:r>
                                  <w:r>
                                    <w:rPr>
                                      <w:rFonts w:ascii="仿宋" w:hAnsi="仿宋" w:eastAsia="仿宋"/>
                                    </w:rPr>
                                    <w:t>政务</w:t>
                                  </w:r>
                                  <w:r>
                                    <w:rPr>
                                      <w:rFonts w:hint="eastAsia" w:ascii="仿宋" w:hAnsi="仿宋" w:eastAsia="仿宋"/>
                                    </w:rPr>
                                    <w:t>服务</w:t>
                                  </w:r>
                                  <w:r>
                                    <w:rPr>
                                      <w:rFonts w:ascii="仿宋" w:hAnsi="仿宋" w:eastAsia="仿宋"/>
                                    </w:rPr>
                                    <w:t>网或</w:t>
                                  </w:r>
                                  <w:r>
                                    <w:rPr>
                                      <w:rFonts w:hint="eastAsia" w:ascii="仿宋" w:hAnsi="仿宋" w:eastAsia="仿宋"/>
                                      <w:lang w:val="en-US" w:eastAsia="zh-CN"/>
                                    </w:rPr>
                                    <w:t>龙亭区</w:t>
                                  </w:r>
                                  <w:r>
                                    <w:rPr>
                                      <w:rFonts w:hint="eastAsia" w:ascii="仿宋" w:hAnsi="仿宋" w:eastAsia="仿宋"/>
                                    </w:rPr>
                                    <w:t>政务</w:t>
                                  </w:r>
                                  <w:r>
                                    <w:rPr>
                                      <w:rFonts w:hint="eastAsia" w:ascii="仿宋" w:hAnsi="仿宋" w:eastAsia="仿宋"/>
                                      <w:lang w:val="en-US" w:eastAsia="zh-CN"/>
                                    </w:rPr>
                                    <w:t>服务</w:t>
                                  </w:r>
                                  <w:r>
                                    <w:rPr>
                                      <w:rFonts w:ascii="仿宋" w:hAnsi="仿宋" w:eastAsia="仿宋"/>
                                    </w:rPr>
                                    <w:t>大厅</w:t>
                                  </w:r>
                                  <w:r>
                                    <w:rPr>
                                      <w:rFonts w:hint="eastAsia" w:ascii="仿宋" w:hAnsi="仿宋" w:eastAsia="仿宋"/>
                                    </w:rPr>
                                    <w:t>“一件事一次办”服务窗口一次性递交以下</w:t>
                                  </w:r>
                                  <w:r>
                                    <w:rPr>
                                      <w:rFonts w:ascii="仿宋" w:hAnsi="仿宋" w:eastAsia="仿宋"/>
                                    </w:rPr>
                                    <w:t>事项</w:t>
                                  </w:r>
                                  <w:r>
                                    <w:rPr>
                                      <w:rFonts w:hint="eastAsia" w:ascii="仿宋" w:hAnsi="仿宋" w:eastAsia="仿宋"/>
                                    </w:rPr>
                                    <w:t>申请</w:t>
                                  </w:r>
                                  <w:r>
                                    <w:rPr>
                                      <w:rFonts w:ascii="仿宋" w:hAnsi="仿宋" w:eastAsia="仿宋"/>
                                    </w:rPr>
                                    <w:t>材料</w:t>
                                  </w:r>
                                  <w:r>
                                    <w:rPr>
                                      <w:rFonts w:hint="eastAsia" w:ascii="仿宋" w:hAnsi="仿宋" w:eastAsia="仿宋"/>
                                    </w:rPr>
                                    <w:t>：</w:t>
                                  </w:r>
                                </w:p>
                                <w:p>
                                  <w:pPr>
                                    <w:spacing w:line="220" w:lineRule="exact"/>
                                    <w:ind w:firstLine="315" w:firstLineChars="150"/>
                                    <w:rPr>
                                      <w:rFonts w:ascii="仿宋" w:hAnsi="仿宋" w:eastAsia="仿宋"/>
                                    </w:rPr>
                                  </w:pPr>
                                  <w:r>
                                    <w:rPr>
                                      <w:rFonts w:ascii="仿宋" w:hAnsi="仿宋" w:eastAsia="仿宋"/>
                                    </w:rPr>
                                    <w:t>1</w:t>
                                  </w:r>
                                  <w:r>
                                    <w:rPr>
                                      <w:rFonts w:hint="eastAsia" w:ascii="仿宋" w:hAnsi="仿宋" w:eastAsia="仿宋"/>
                                    </w:rPr>
                                    <w:t>.生产建设项目水土保持方案审批；</w:t>
                                  </w:r>
                                </w:p>
                                <w:p>
                                  <w:pPr>
                                    <w:spacing w:line="220" w:lineRule="exact"/>
                                    <w:ind w:firstLine="315" w:firstLineChars="150"/>
                                    <w:rPr>
                                      <w:rFonts w:ascii="仿宋" w:hAnsi="仿宋" w:eastAsia="仿宋"/>
                                    </w:rPr>
                                  </w:pPr>
                                  <w:r>
                                    <w:rPr>
                                      <w:rFonts w:ascii="仿宋" w:hAnsi="仿宋" w:eastAsia="仿宋"/>
                                    </w:rPr>
                                    <w:t>2.</w:t>
                                  </w:r>
                                  <w:r>
                                    <w:rPr>
                                      <w:rFonts w:hint="eastAsia" w:ascii="仿宋" w:hAnsi="仿宋" w:eastAsia="仿宋"/>
                                    </w:rPr>
                                    <w:t>洪水影响评价审批；</w:t>
                                  </w:r>
                                </w:p>
                                <w:p>
                                  <w:pPr>
                                    <w:spacing w:line="220" w:lineRule="exact"/>
                                    <w:ind w:firstLine="315" w:firstLineChars="150"/>
                                    <w:rPr>
                                      <w:rFonts w:ascii="仿宋" w:hAnsi="仿宋" w:eastAsia="仿宋"/>
                                    </w:rPr>
                                  </w:pPr>
                                  <w:r>
                                    <w:rPr>
                                      <w:rFonts w:ascii="仿宋" w:hAnsi="仿宋" w:eastAsia="仿宋"/>
                                    </w:rPr>
                                    <w:t>3.</w:t>
                                  </w:r>
                                  <w:r>
                                    <w:rPr>
                                      <w:rFonts w:hint="eastAsia" w:ascii="仿宋" w:hAnsi="仿宋" w:eastAsia="仿宋"/>
                                    </w:rPr>
                                    <w:t>取水许可审批</w:t>
                                  </w:r>
                                </w:p>
                                <w:p>
                                  <w:pPr>
                                    <w:spacing w:line="220" w:lineRule="exact"/>
                                    <w:ind w:firstLine="315" w:firstLineChars="150"/>
                                    <w:rPr>
                                      <w:rFonts w:ascii="仿宋" w:hAnsi="仿宋" w:eastAsia="仿宋"/>
                                    </w:rPr>
                                  </w:pPr>
                                  <w:r>
                                    <w:rPr>
                                      <w:rFonts w:hint="eastAsia" w:ascii="仿宋" w:hAnsi="仿宋" w:eastAsia="仿宋"/>
                                    </w:rPr>
                                    <w:t>4.环境影响评价审批；</w:t>
                                  </w:r>
                                </w:p>
                                <w:p>
                                  <w:pPr>
                                    <w:spacing w:line="220" w:lineRule="exact"/>
                                    <w:ind w:firstLine="315" w:firstLineChars="150"/>
                                    <w:rPr>
                                      <w:rFonts w:ascii="仿宋" w:hAnsi="仿宋" w:eastAsia="仿宋"/>
                                    </w:rPr>
                                  </w:pPr>
                                  <w:r>
                                    <w:rPr>
                                      <w:rFonts w:ascii="仿宋" w:hAnsi="仿宋" w:eastAsia="仿宋"/>
                                    </w:rPr>
                                    <w:t>5.</w:t>
                                  </w:r>
                                  <w:r>
                                    <w:rPr>
                                      <w:rFonts w:hint="eastAsia" w:ascii="仿宋" w:hAnsi="仿宋" w:eastAsia="仿宋"/>
                                    </w:rPr>
                                    <w:t>节能审查；</w:t>
                                  </w:r>
                                </w:p>
                                <w:p>
                                  <w:pPr>
                                    <w:spacing w:line="220" w:lineRule="exact"/>
                                    <w:ind w:firstLine="315" w:firstLineChars="150"/>
                                    <w:rPr>
                                      <w:rFonts w:ascii="仿宋" w:hAnsi="仿宋" w:eastAsia="仿宋"/>
                                    </w:rPr>
                                  </w:pPr>
                                  <w:r>
                                    <w:rPr>
                                      <w:rFonts w:hint="eastAsia" w:ascii="仿宋" w:hAnsi="仿宋" w:eastAsia="仿宋"/>
                                    </w:rPr>
                                    <w:t>6.雷电防护装置设计审核；</w:t>
                                  </w:r>
                                </w:p>
                                <w:p>
                                  <w:pPr>
                                    <w:spacing w:line="220" w:lineRule="exact"/>
                                    <w:ind w:firstLine="315" w:firstLineChars="150"/>
                                    <w:rPr>
                                      <w:rFonts w:ascii="仿宋" w:hAnsi="仿宋" w:eastAsia="仿宋"/>
                                    </w:rPr>
                                  </w:pPr>
                                  <w:r>
                                    <w:rPr>
                                      <w:rFonts w:ascii="仿宋" w:hAnsi="仿宋" w:eastAsia="仿宋"/>
                                    </w:rPr>
                                    <w:t>7.</w:t>
                                  </w:r>
                                  <w:r>
                                    <w:rPr>
                                      <w:rFonts w:hint="eastAsia" w:ascii="仿宋" w:hAnsi="仿宋" w:eastAsia="仿宋"/>
                                    </w:rPr>
                                    <w:t>防空地下室建设审批；</w:t>
                                  </w:r>
                                </w:p>
                                <w:p>
                                  <w:pPr>
                                    <w:spacing w:line="220" w:lineRule="exact"/>
                                    <w:ind w:firstLine="315" w:firstLineChars="150"/>
                                    <w:rPr>
                                      <w:rFonts w:ascii="仿宋" w:hAnsi="仿宋" w:eastAsia="仿宋"/>
                                    </w:rPr>
                                  </w:pPr>
                                  <w:r>
                                    <w:rPr>
                                      <w:rFonts w:hint="eastAsia" w:ascii="仿宋" w:hAnsi="仿宋" w:eastAsia="仿宋"/>
                                    </w:rPr>
                                    <w:t>8.建设工程规划许可证核发审批；</w:t>
                                  </w:r>
                                </w:p>
                                <w:p>
                                  <w:pPr>
                                    <w:spacing w:line="220" w:lineRule="exact"/>
                                    <w:ind w:firstLine="315" w:firstLineChars="150"/>
                                    <w:rPr>
                                      <w:rFonts w:ascii="仿宋" w:hAnsi="仿宋" w:eastAsia="仿宋"/>
                                    </w:rPr>
                                  </w:pPr>
                                  <w:r>
                                    <w:rPr>
                                      <w:rFonts w:hint="eastAsia" w:ascii="仿宋" w:hAnsi="仿宋" w:eastAsia="仿宋"/>
                                    </w:rPr>
                                    <w:t>9</w:t>
                                  </w:r>
                                  <w:r>
                                    <w:rPr>
                                      <w:rFonts w:ascii="仿宋" w:hAnsi="仿宋" w:eastAsia="仿宋"/>
                                    </w:rPr>
                                    <w:t>.</w:t>
                                  </w:r>
                                  <w:r>
                                    <w:rPr>
                                      <w:rFonts w:hint="eastAsia" w:ascii="仿宋" w:hAnsi="仿宋" w:eastAsia="仿宋"/>
                                    </w:rPr>
                                    <w:t>建筑工程施工许可证核发审批。</w:t>
                                  </w:r>
                                </w:p>
                              </w:txbxContent>
                            </wps:txbx>
                            <wps:bodyPr rot="0" vert="horz" wrap="square" lIns="91440" tIns="45720" rIns="91440" bIns="45720" anchor="t" anchorCtr="0" upright="1">
                              <a:noAutofit/>
                            </wps:bodyPr>
                          </wps:wsp>
                        </wpg:grpSp>
                        <wps:wsp>
                          <wps:cNvPr id="147" name="文本框 147"/>
                          <wps:cNvSpPr txBox="1"/>
                          <wps:spPr>
                            <a:xfrm>
                              <a:off x="14792" y="74870"/>
                              <a:ext cx="830" cy="1828"/>
                            </a:xfrm>
                            <a:prstGeom prst="rect">
                              <a:avLst/>
                            </a:prstGeom>
                            <a:solidFill>
                              <a:srgbClr val="FFFFFF"/>
                            </a:solidFill>
                            <a:ln w="6350">
                              <a:solidFill>
                                <a:srgbClr val="FFFFFF"/>
                              </a:solidFill>
                            </a:ln>
                            <a:effectLst/>
                          </wps:spPr>
                          <wps:txbx>
                            <w:txbxContent>
                              <w:p>
                                <w:pPr>
                                  <w:spacing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预审不通过需补齐补正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 name="文本框 148"/>
                          <wps:cNvSpPr txBox="1"/>
                          <wps:spPr>
                            <a:xfrm>
                              <a:off x="16288" y="74879"/>
                              <a:ext cx="830" cy="1501"/>
                            </a:xfrm>
                            <a:prstGeom prst="rect">
                              <a:avLst/>
                            </a:prstGeom>
                            <a:solidFill>
                              <a:srgbClr val="FFFFFF"/>
                            </a:solidFill>
                            <a:ln w="6350">
                              <a:solidFill>
                                <a:srgbClr val="FFFFFF"/>
                              </a:solidFill>
                            </a:ln>
                            <a:effectLst/>
                          </wps:spPr>
                          <wps:txbx>
                            <w:txbxContent>
                              <w:p>
                                <w:pPr>
                                  <w:spacing w:line="24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修改补正、重新申请</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0" name="直接箭头连接符 150"/>
                        <wps:cNvCnPr>
                          <a:stCxn id="4" idx="3"/>
                        </wps:cNvCnPr>
                        <wps:spPr>
                          <a:xfrm>
                            <a:off x="8849" y="146150"/>
                            <a:ext cx="4" cy="645"/>
                          </a:xfrm>
                          <a:prstGeom prst="straightConnector1">
                            <a:avLst/>
                          </a:prstGeom>
                          <a:noFill/>
                          <a:ln w="19050" cap="flat" cmpd="sng" algn="ctr">
                            <a:solidFill>
                              <a:srgbClr val="000000"/>
                            </a:solidFill>
                            <a:prstDash val="solid"/>
                            <a:tailEnd type="arrow"/>
                          </a:ln>
                          <a:effectLst/>
                        </wps:spPr>
                        <wps:bodyPr/>
                      </wps:wsp>
                    </wpg:wgp>
                  </a:graphicData>
                </a:graphic>
              </wp:anchor>
            </w:drawing>
          </mc:Choice>
          <mc:Fallback>
            <w:pict>
              <v:group id="_x0000_s1026" o:spid="_x0000_s1026" o:spt="203" style="position:absolute;left:0pt;margin-left:11.05pt;margin-top:9.1pt;height:420.1pt;width:411.4pt;z-index:251659264;mso-width-relative:page;mso-height-relative:page;" coordorigin="6703,143090" coordsize="8228,8402" o:gfxdata="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">
                <o:lock v:ext="edit" aspectratio="f"/>
                <v:group id="_x0000_s1026" o:spid="_x0000_s1026" o:spt="203" style="position:absolute;left:6703;top:143090;height:8402;width:8228;" coordorigin="8890,73604" coordsize="8228,8402"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8890;top:73604;height:8402;width:7881;" coordorigin="8890,73618" coordsize="7881,8402"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8890;top:73618;height:8402;width:7881;" coordorigin="8796,73618" coordsize="7881,8402"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rect id="_x0000_s1026" o:spid="_x0000_s1026" o:spt="1" style="position:absolute;left:8796;top:73618;height:3043;width:5819;v-text-anchor:middle;" fillcolor="#FFFFFF" filled="t" stroked="t" coordsize="21600,21600" o:gfxdata="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QKXK8AAAA&#10;2gAAAA8AAAAAAAAAAQAgAAAAIgAAAGRycy9kb3ducmV2LnhtbFBLAQIUABQAAAAIAIdO4kAzLwWe&#10;OwAAADkAAAAQAAAAAAAAAAEAIAAAAAsBAABkcnMvc2hhcGV4bWwueG1sUEsFBgAAAAAGAAYAWwEA&#10;ALUDAAAAAA==&#10;">
                        <v:fill on="t" focussize="0,0"/>
                        <v:stroke weight="1.5pt" color="#000000" joinstyle="round"/>
                        <v:imagedata o:title=""/>
                        <o:lock v:ext="edit" aspectratio="f"/>
                      </v:rect>
                      <v:line id="_x0000_s1026" o:spid="_x0000_s1026" o:spt="20" style="position:absolute;left:15096;top:74309;height:491;width:0;" filled="f" stroked="t" coordsize="21600,21600" o:gfxdata="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jK26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shape id="_x0000_s1026" o:spid="_x0000_s1026" o:spt="32" type="#_x0000_t32" style="position:absolute;left:14624;top:74292;flip:x y;height:6;width:494;" filled="f" stroked="t" coordsize="21600,21600" o:gfxdata="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aK/a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shape>
                      <v:line id="_x0000_s1026" o:spid="_x0000_s1026" o:spt="20" style="position:absolute;left:16618;top:74301;height:622;width:4;" filled="f" stroked="t" coordsize="21600,21600" o:gfxdata="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VJ2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5096;top:74295;height:10;width:1536;" filled="f" stroked="t" coordsize="21600,21600" o:gfxdata="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mC8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id="_x0000_s1026" o:spid="_x0000_s1026" o:spt="203" style="position:absolute;left:8818;top:76447;height:5573;width:7859;" coordorigin="8818,76447" coordsize="7859,5573"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3164;top:77550;height:8;width:1946;" filled="f" stroked="t" coordsize="21600,21600" o:gfxdata="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Bu7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5105;top:76475;flip:x;height:1090;width:9;" filled="f" stroked="t" coordsize="21600,21600" o:gfxdata="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bQEk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_x0000_s1026" o:spid="_x0000_s1026" o:spt="20" style="position:absolute;left:13137;top:78710;height:0;width:478;" filled="f" stroked="t" coordsize="21600,21600" o:gfxdata="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PRCC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shape id="_x0000_s1026" o:spid="_x0000_s1026" o:spt="110" type="#_x0000_t110" style="position:absolute;left:13635;top:78310;height:815;width:2127;v-text-anchor:middle;" fillcolor="#FFFFFF" filled="t" stroked="t" coordsize="21600,21600" o:gfxdata="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P7nNugAAANsA&#10;AAAPAAAAAAAAAAEAIAAAACIAAABkcnMvZG93bnJldi54bWxQSwECFAAUAAAACACHTuJAMy8FnjsA&#10;AAA5AAAAEAAAAAAAAAABACAAAAAJAQAAZHJzL3NoYXBleG1sLnhtbFBLBQYAAAAABgAGAFsBAACz&#10;AwAAAAA=&#10;">
                          <v:fill on="t" focussize="0,0"/>
                          <v:stroke weight="1.5pt" color="#000000" joinstyle="round"/>
                          <v:imagedata o:title=""/>
                          <o:lock v:ext="edit" aspectratio="f"/>
                        </v:shape>
                        <v:shape id="_x0000_s1026" o:spid="_x0000_s1026" o:spt="202" type="#_x0000_t202" style="position:absolute;left:13659;top:78450;height:716;width:1687;" fillcolor="#FFFFFF" filled="t" stroked="f" coordsize="21600,21600" o:gfxdata="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oBqL4A&#10;AADb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spacing w:line="220" w:lineRule="exact"/>
                                  <w:ind w:firstLine="315" w:firstLineChars="150"/>
                                  <w:jc w:val="center"/>
                                  <w:rPr>
                                    <w:rFonts w:hint="eastAsia" w:ascii="仿宋" w:hAnsi="仿宋" w:eastAsia="仿宋"/>
                                    <w:lang w:val="en-US" w:eastAsia="zh-CN"/>
                                  </w:rPr>
                                </w:pPr>
                                <w:r>
                                  <w:rPr>
                                    <w:rFonts w:hint="eastAsia" w:ascii="仿宋" w:hAnsi="仿宋" w:eastAsia="仿宋"/>
                                    <w:lang w:val="en-US" w:eastAsia="zh-CN"/>
                                  </w:rPr>
                                  <w:t>不予审批</w:t>
                                </w:r>
                              </w:p>
                              <w:p>
                                <w:pPr>
                                  <w:spacing w:line="220" w:lineRule="exact"/>
                                  <w:ind w:firstLine="315" w:firstLineChars="150"/>
                                  <w:jc w:val="center"/>
                                  <w:rPr>
                                    <w:rFonts w:hint="default" w:ascii="仿宋" w:hAnsi="仿宋" w:eastAsia="仿宋"/>
                                    <w:lang w:val="en-US" w:eastAsia="zh-CN"/>
                                  </w:rPr>
                                </w:pPr>
                                <w:r>
                                  <w:rPr>
                                    <w:rFonts w:hint="eastAsia" w:ascii="仿宋" w:hAnsi="仿宋" w:eastAsia="仿宋"/>
                                    <w:lang w:val="en-US" w:eastAsia="zh-CN"/>
                                  </w:rPr>
                                  <w:t>一次性告知</w:t>
                                </w:r>
                              </w:p>
                            </w:txbxContent>
                          </v:textbox>
                        </v:shape>
                        <v:line id="_x0000_s1026" o:spid="_x0000_s1026" o:spt="20" style="position:absolute;left:15746;top:78710;height:0;width:912;" filled="f" stroked="t" coordsize="21600,21600" o:gfxdata="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SI9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_x0000_s1026" o:spid="_x0000_s1026" o:spt="20" style="position:absolute;left:16650;top:76447;height:2275;width:1;" filled="f" stroked="t" coordsize="21600,21600" o:gfxdata="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YWg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id="_x0000_s1026" o:spid="_x0000_s1026" o:spt="203" style="position:absolute;left:8818;top:77279;height:4230;width:4345;" coordorigin="8818,77279" coordsize="4345,4230"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10932;top:77820;height:645;width:4;" filled="f" stroked="t" coordsize="21600,21600" o:gfxdata="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MuXS8AAAA&#10;2g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shape>
                          <v:group id="_x0000_s1026" o:spid="_x0000_s1026" o:spt="203" style="position:absolute;left:8839;top:77279;height:656;width:4325;" coordorigin="3090,146999" coordsize="5838,656"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3090;top:146999;height:541;width:5838;v-text-anchor:middle;" fillcolor="#FFFFFF" filled="t" stroked="t" coordsize="21600,21600" o:gfxdata="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UnbsAAADa&#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rect>
                            <v:shape id="_x0000_s1026" o:spid="_x0000_s1026" o:spt="202" type="#_x0000_t202" style="position:absolute;left:3254;top:147035;height:620;width:5563;" fillcolor="#FFFFFF" filled="t" stroked="f" coordsize="21600,21600" o:gfxdata="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9tCrsAAADa&#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pPr>
                                      <w:jc w:val="center"/>
                                      <w:rPr>
                                        <w:rFonts w:hint="default"/>
                                        <w:sz w:val="24"/>
                                        <w:szCs w:val="24"/>
                                        <w:lang w:val="en-US"/>
                                      </w:rPr>
                                    </w:pPr>
                                    <w:r>
                                      <w:rPr>
                                        <w:rFonts w:hint="eastAsia" w:ascii="仿宋" w:hAnsi="仿宋" w:eastAsia="仿宋"/>
                                        <w:sz w:val="21"/>
                                        <w:szCs w:val="21"/>
                                        <w:lang w:val="en-US" w:eastAsia="zh-CN"/>
                                      </w:rPr>
                                      <w:t>区直职能部门要件预审</w:t>
                                    </w:r>
                                  </w:p>
                                </w:txbxContent>
                              </v:textbox>
                            </v:shape>
                          </v:group>
                          <v:group id="_x0000_s1026" o:spid="_x0000_s1026" o:spt="203" style="position:absolute;left:8831;top:78456;height:656;width:4296;" coordorigin="3090,146999" coordsize="5838,656"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矩形 4" o:spid="_x0000_s1026" o:spt="1" style="position:absolute;left:3090;top:146999;height:541;width:5838;v-text-anchor:middle;" fillcolor="#FFFFFF" filled="t" stroked="t" coordsize="21600,21600" o:gfxdata="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wOPjvQAA&#10;ANs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rect>
                            <v:shape id="文本框 5" o:spid="_x0000_s1026" o:spt="202" type="#_x0000_t202" style="position:absolute;left:3254;top:147035;height:620;width:5563;" fillcolor="#FFFFFF" filled="t" stroked="f" coordsize="21600,21600" o:gfxdata="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RqqavQAA&#10;ANs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jc w:val="center"/>
                                      <w:rPr>
                                        <w:rFonts w:hint="default"/>
                                        <w:sz w:val="21"/>
                                        <w:szCs w:val="21"/>
                                        <w:lang w:val="en-US"/>
                                      </w:rPr>
                                    </w:pPr>
                                    <w:r>
                                      <w:rPr>
                                        <w:rFonts w:hint="eastAsia" w:ascii="仿宋" w:hAnsi="仿宋" w:eastAsia="仿宋"/>
                                        <w:sz w:val="21"/>
                                        <w:szCs w:val="21"/>
                                        <w:lang w:val="en-US" w:eastAsia="zh-CN"/>
                                      </w:rPr>
                                      <w:t>市直职能部门要件复核</w:t>
                                    </w:r>
                                  </w:p>
                                </w:txbxContent>
                              </v:textbox>
                            </v:shape>
                          </v:group>
                          <v:shape id="_x0000_s1026" o:spid="_x0000_s1026" o:spt="32" type="#_x0000_t32" style="position:absolute;left:10932;top:79017;height:645;width:4;" filled="f" stroked="t" coordsize="21600,21600" o:gfxdata="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p6pL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shape>
                          <v:group id="_x0000_s1026" o:spid="_x0000_s1026" o:spt="203" style="position:absolute;left:8818;top:79655;height:1855;width:4336;" coordorigin="8832,79655" coordsize="4336,1855"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8832;top:79655;height:656;width:4336;" coordorigin="3090,146999" coordsize="5838,65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rect id="矩形 4" o:spid="_x0000_s1026" o:spt="1" style="position:absolute;left:3090;top:146999;height:541;width:5838;v-text-anchor:middle;" fillcolor="#FFFFFF" filled="t" stroked="t" coordsize="21600,21600" o:gfxdata="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QAQL4A&#10;AADbAAAADwAAAAAAAAABACAAAAAiAAAAZHJzL2Rvd25yZXYueG1sUEsBAhQAFAAAAAgAh07iQDMv&#10;BZ47AAAAOQAAABAAAAAAAAAAAQAgAAAADQEAAGRycy9zaGFwZXhtbC54bWxQSwUGAAAAAAYABgBb&#10;AQAAtwMAAAAA&#10;">
                                <v:fill on="t" focussize="0,0"/>
                                <v:stroke weight="1.5pt" color="#000000" joinstyle="round"/>
                                <v:imagedata o:title=""/>
                                <o:lock v:ext="edit" aspectratio="f"/>
                              </v:rect>
                              <v:shape id="文本框 5" o:spid="_x0000_s1026" o:spt="202" type="#_x0000_t202" style="position:absolute;left:3254;top:147035;height:620;width:5563;" fillcolor="#FFFFFF" filled="t" stroked="f" coordsize="21600,21600" o:gfxdata="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kk5vQAA&#10;ANs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jc w:val="center"/>
                                        <w:rPr>
                                          <w:rFonts w:hint="default"/>
                                          <w:sz w:val="21"/>
                                          <w:szCs w:val="21"/>
                                          <w:lang w:val="en-US"/>
                                        </w:rPr>
                                      </w:pPr>
                                      <w:r>
                                        <w:rPr>
                                          <w:rFonts w:hint="eastAsia" w:ascii="仿宋" w:hAnsi="仿宋" w:eastAsia="仿宋"/>
                                          <w:sz w:val="21"/>
                                          <w:szCs w:val="21"/>
                                          <w:lang w:val="en-US" w:eastAsia="zh-CN"/>
                                        </w:rPr>
                                        <w:t>通过区政务服务窗口统一发放办理结果</w:t>
                                      </w:r>
                                    </w:p>
                                  </w:txbxContent>
                                </v:textbox>
                              </v:shape>
                            </v:group>
                            <v:shape id="_x0000_s1026" o:spid="_x0000_s1026" o:spt="32" type="#_x0000_t32" style="position:absolute;left:10946;top:80190;height:645;width:4;" filled="f" stroked="t" coordsize="21600,21600" o:gfxdata="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D4tC/&#10;AAAA2wAAAA8AAAAAAAAAAQAgAAAAIgAAAGRycy9kb3ducmV2LnhtbFBLAQIUABQAAAAIAIdO4kAz&#10;LwWeOwAAADkAAAAQAAAAAAAAAAEAIAAAAA4BAABkcnMvc2hhcGV4bWwueG1sUEsFBgAAAAAGAAYA&#10;WwEAALgDAAAAAA==&#10;">
                              <v:fill on="f" focussize="0,0"/>
                              <v:stroke weight="1.5pt" color="#000000" joinstyle="round" endarrow="open"/>
                              <v:imagedata o:title=""/>
                              <o:lock v:ext="edit" aspectratio="f"/>
                            </v:shape>
                            <v:shape id="_x0000_s1026" o:spid="_x0000_s1026" o:spt="3" type="#_x0000_t3" style="position:absolute;left:10341;top:80844;height:667;width:1213;v-text-anchor:middle;" fillcolor="#FFFFFF" filled="t" stroked="t" coordsize="21600,21600" o:gfxdata="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5x8DvQAA&#10;ANs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shape>
                            <v:shape id="_x0000_s1026" o:spid="_x0000_s1026" o:spt="202" type="#_x0000_t202" style="position:absolute;left:10195;top:81019;height:443;width:1153;" fillcolor="#FFFFFF" filled="t" stroked="f" coordsize="21600,21600" o:gfxdata="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93Uu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spacing w:line="220" w:lineRule="exact"/>
                                      <w:ind w:firstLine="315" w:firstLineChars="150"/>
                                      <w:jc w:val="center"/>
                                      <w:rPr>
                                        <w:rFonts w:hint="default" w:ascii="仿宋" w:hAnsi="仿宋" w:eastAsia="仿宋"/>
                                        <w:lang w:val="en-US" w:eastAsia="zh-CN"/>
                                      </w:rPr>
                                    </w:pPr>
                                    <w:r>
                                      <w:rPr>
                                        <w:rFonts w:hint="eastAsia" w:ascii="仿宋" w:hAnsi="仿宋" w:eastAsia="仿宋"/>
                                        <w:lang w:val="en-US" w:eastAsia="zh-CN"/>
                                      </w:rPr>
                                      <w:t>开 工</w:t>
                                    </w:r>
                                  </w:p>
                                </w:txbxContent>
                              </v:textbox>
                            </v:shape>
                          </v:group>
                        </v:group>
                        <v:shape id="_x0000_s1026" o:spid="_x0000_s1026" o:spt="202" type="#_x0000_t202" style="position:absolute;left:13437;top:80890;height:1130;width:3240;" fillcolor="#FFFFFF" filled="t" stroked="t" coordsize="21600,21600" o:gfxdata="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qnjvm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val="en-US" w:eastAsia="zh-CN"/>
                                  </w:rPr>
                                  <w:t>备注：</w:t>
                                </w:r>
                              </w:p>
                              <w:p>
                                <w:pPr>
                                  <w:rPr>
                                    <w:rFonts w:hint="eastAsia"/>
                                    <w:lang w:val="en-US" w:eastAsia="zh-CN"/>
                                  </w:rPr>
                                </w:pPr>
                                <w:r>
                                  <w:rPr>
                                    <w:rFonts w:hint="eastAsia" w:ascii="黑体" w:hAnsi="黑体" w:eastAsia="黑体" w:cs="黑体"/>
                                    <w:lang w:val="en-US" w:eastAsia="zh-CN"/>
                                  </w:rPr>
                                  <w:t>前置条件：</w:t>
                                </w:r>
                                <w:r>
                                  <w:rPr>
                                    <w:rFonts w:hint="eastAsia" w:ascii="仿宋" w:hAnsi="仿宋" w:eastAsia="仿宋" w:cs="仿宋"/>
                                    <w:lang w:val="en-US" w:eastAsia="zh-CN"/>
                                  </w:rPr>
                                  <w:t>已取得土地出让</w:t>
                                </w:r>
                              </w:p>
                              <w:p>
                                <w:pPr>
                                  <w:rPr>
                                    <w:rFonts w:hint="default"/>
                                    <w:lang w:val="en-US" w:eastAsia="zh-CN"/>
                                  </w:rPr>
                                </w:pPr>
                                <w:r>
                                  <w:rPr>
                                    <w:rFonts w:hint="eastAsia" w:ascii="黑体" w:hAnsi="黑体" w:eastAsia="黑体" w:cs="黑体"/>
                                    <w:lang w:val="en-US" w:eastAsia="zh-CN"/>
                                  </w:rPr>
                                  <w:t>办理方式：</w:t>
                                </w:r>
                                <w:r>
                                  <w:rPr>
                                    <w:rFonts w:hint="eastAsia" w:ascii="仿宋" w:hAnsi="仿宋" w:eastAsia="仿宋" w:cs="仿宋"/>
                                    <w:lang w:val="en-US" w:eastAsia="zh-CN"/>
                                  </w:rPr>
                                  <w:t>并联审批</w:t>
                                </w:r>
                              </w:p>
                            </w:txbxContent>
                          </v:textbox>
                        </v:shape>
                      </v:group>
                    </v:group>
                    <v:shape id="_x0000_s1026" o:spid="_x0000_s1026" o:spt="202" type="#_x0000_t202" style="position:absolute;left:9276;top:73881;height:2724;width:5296;" fillcolor="#FFFFFF" filled="t" stroked="f" coordsize="21600,21600" o:gfxdata="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FW5rsAAADa&#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pPr>
                              <w:spacing w:line="220" w:lineRule="exact"/>
                              <w:rPr>
                                <w:rFonts w:ascii="仿宋" w:hAnsi="仿宋" w:eastAsia="仿宋"/>
                              </w:rPr>
                            </w:pPr>
                            <w:r>
                              <w:rPr>
                                <w:rFonts w:hint="eastAsia" w:ascii="仿宋" w:hAnsi="仿宋" w:eastAsia="仿宋"/>
                              </w:rPr>
                              <w:t>通过开封市</w:t>
                            </w:r>
                            <w:r>
                              <w:rPr>
                                <w:rFonts w:ascii="仿宋" w:hAnsi="仿宋" w:eastAsia="仿宋"/>
                              </w:rPr>
                              <w:t>政务</w:t>
                            </w:r>
                            <w:r>
                              <w:rPr>
                                <w:rFonts w:hint="eastAsia" w:ascii="仿宋" w:hAnsi="仿宋" w:eastAsia="仿宋"/>
                              </w:rPr>
                              <w:t>服务</w:t>
                            </w:r>
                            <w:r>
                              <w:rPr>
                                <w:rFonts w:ascii="仿宋" w:hAnsi="仿宋" w:eastAsia="仿宋"/>
                              </w:rPr>
                              <w:t>网或</w:t>
                            </w:r>
                            <w:r>
                              <w:rPr>
                                <w:rFonts w:hint="eastAsia" w:ascii="仿宋" w:hAnsi="仿宋" w:eastAsia="仿宋"/>
                                <w:lang w:val="en-US" w:eastAsia="zh-CN"/>
                              </w:rPr>
                              <w:t>龙亭区</w:t>
                            </w:r>
                            <w:r>
                              <w:rPr>
                                <w:rFonts w:hint="eastAsia" w:ascii="仿宋" w:hAnsi="仿宋" w:eastAsia="仿宋"/>
                              </w:rPr>
                              <w:t>政务</w:t>
                            </w:r>
                            <w:r>
                              <w:rPr>
                                <w:rFonts w:hint="eastAsia" w:ascii="仿宋" w:hAnsi="仿宋" w:eastAsia="仿宋"/>
                                <w:lang w:val="en-US" w:eastAsia="zh-CN"/>
                              </w:rPr>
                              <w:t>服务</w:t>
                            </w:r>
                            <w:r>
                              <w:rPr>
                                <w:rFonts w:ascii="仿宋" w:hAnsi="仿宋" w:eastAsia="仿宋"/>
                              </w:rPr>
                              <w:t>大厅</w:t>
                            </w:r>
                            <w:r>
                              <w:rPr>
                                <w:rFonts w:hint="eastAsia" w:ascii="仿宋" w:hAnsi="仿宋" w:eastAsia="仿宋"/>
                              </w:rPr>
                              <w:t>“一件事一次办”服务窗口一次性递交以下</w:t>
                            </w:r>
                            <w:r>
                              <w:rPr>
                                <w:rFonts w:ascii="仿宋" w:hAnsi="仿宋" w:eastAsia="仿宋"/>
                              </w:rPr>
                              <w:t>事项</w:t>
                            </w:r>
                            <w:r>
                              <w:rPr>
                                <w:rFonts w:hint="eastAsia" w:ascii="仿宋" w:hAnsi="仿宋" w:eastAsia="仿宋"/>
                              </w:rPr>
                              <w:t>申请</w:t>
                            </w:r>
                            <w:r>
                              <w:rPr>
                                <w:rFonts w:ascii="仿宋" w:hAnsi="仿宋" w:eastAsia="仿宋"/>
                              </w:rPr>
                              <w:t>材料</w:t>
                            </w:r>
                            <w:r>
                              <w:rPr>
                                <w:rFonts w:hint="eastAsia" w:ascii="仿宋" w:hAnsi="仿宋" w:eastAsia="仿宋"/>
                              </w:rPr>
                              <w:t>：</w:t>
                            </w:r>
                          </w:p>
                          <w:p>
                            <w:pPr>
                              <w:spacing w:line="220" w:lineRule="exact"/>
                              <w:ind w:firstLine="315" w:firstLineChars="150"/>
                              <w:rPr>
                                <w:rFonts w:ascii="仿宋" w:hAnsi="仿宋" w:eastAsia="仿宋"/>
                              </w:rPr>
                            </w:pPr>
                            <w:r>
                              <w:rPr>
                                <w:rFonts w:ascii="仿宋" w:hAnsi="仿宋" w:eastAsia="仿宋"/>
                              </w:rPr>
                              <w:t>1</w:t>
                            </w:r>
                            <w:r>
                              <w:rPr>
                                <w:rFonts w:hint="eastAsia" w:ascii="仿宋" w:hAnsi="仿宋" w:eastAsia="仿宋"/>
                              </w:rPr>
                              <w:t>.生产建设项目水土保持方案审批；</w:t>
                            </w:r>
                          </w:p>
                          <w:p>
                            <w:pPr>
                              <w:spacing w:line="220" w:lineRule="exact"/>
                              <w:ind w:firstLine="315" w:firstLineChars="150"/>
                              <w:rPr>
                                <w:rFonts w:ascii="仿宋" w:hAnsi="仿宋" w:eastAsia="仿宋"/>
                              </w:rPr>
                            </w:pPr>
                            <w:r>
                              <w:rPr>
                                <w:rFonts w:ascii="仿宋" w:hAnsi="仿宋" w:eastAsia="仿宋"/>
                              </w:rPr>
                              <w:t>2.</w:t>
                            </w:r>
                            <w:r>
                              <w:rPr>
                                <w:rFonts w:hint="eastAsia" w:ascii="仿宋" w:hAnsi="仿宋" w:eastAsia="仿宋"/>
                              </w:rPr>
                              <w:t>洪水影响评价审批；</w:t>
                            </w:r>
                          </w:p>
                          <w:p>
                            <w:pPr>
                              <w:spacing w:line="220" w:lineRule="exact"/>
                              <w:ind w:firstLine="315" w:firstLineChars="150"/>
                              <w:rPr>
                                <w:rFonts w:ascii="仿宋" w:hAnsi="仿宋" w:eastAsia="仿宋"/>
                              </w:rPr>
                            </w:pPr>
                            <w:r>
                              <w:rPr>
                                <w:rFonts w:ascii="仿宋" w:hAnsi="仿宋" w:eastAsia="仿宋"/>
                              </w:rPr>
                              <w:t>3.</w:t>
                            </w:r>
                            <w:r>
                              <w:rPr>
                                <w:rFonts w:hint="eastAsia" w:ascii="仿宋" w:hAnsi="仿宋" w:eastAsia="仿宋"/>
                              </w:rPr>
                              <w:t>取水许可审批</w:t>
                            </w:r>
                          </w:p>
                          <w:p>
                            <w:pPr>
                              <w:spacing w:line="220" w:lineRule="exact"/>
                              <w:ind w:firstLine="315" w:firstLineChars="150"/>
                              <w:rPr>
                                <w:rFonts w:ascii="仿宋" w:hAnsi="仿宋" w:eastAsia="仿宋"/>
                              </w:rPr>
                            </w:pPr>
                            <w:r>
                              <w:rPr>
                                <w:rFonts w:hint="eastAsia" w:ascii="仿宋" w:hAnsi="仿宋" w:eastAsia="仿宋"/>
                              </w:rPr>
                              <w:t>4.环境影响评价审批；</w:t>
                            </w:r>
                          </w:p>
                          <w:p>
                            <w:pPr>
                              <w:spacing w:line="220" w:lineRule="exact"/>
                              <w:ind w:firstLine="315" w:firstLineChars="150"/>
                              <w:rPr>
                                <w:rFonts w:ascii="仿宋" w:hAnsi="仿宋" w:eastAsia="仿宋"/>
                              </w:rPr>
                            </w:pPr>
                            <w:r>
                              <w:rPr>
                                <w:rFonts w:ascii="仿宋" w:hAnsi="仿宋" w:eastAsia="仿宋"/>
                              </w:rPr>
                              <w:t>5.</w:t>
                            </w:r>
                            <w:r>
                              <w:rPr>
                                <w:rFonts w:hint="eastAsia" w:ascii="仿宋" w:hAnsi="仿宋" w:eastAsia="仿宋"/>
                              </w:rPr>
                              <w:t>节能审查；</w:t>
                            </w:r>
                          </w:p>
                          <w:p>
                            <w:pPr>
                              <w:spacing w:line="220" w:lineRule="exact"/>
                              <w:ind w:firstLine="315" w:firstLineChars="150"/>
                              <w:rPr>
                                <w:rFonts w:ascii="仿宋" w:hAnsi="仿宋" w:eastAsia="仿宋"/>
                              </w:rPr>
                            </w:pPr>
                            <w:r>
                              <w:rPr>
                                <w:rFonts w:hint="eastAsia" w:ascii="仿宋" w:hAnsi="仿宋" w:eastAsia="仿宋"/>
                              </w:rPr>
                              <w:t>6.雷电防护装置设计审核；</w:t>
                            </w:r>
                          </w:p>
                          <w:p>
                            <w:pPr>
                              <w:spacing w:line="220" w:lineRule="exact"/>
                              <w:ind w:firstLine="315" w:firstLineChars="150"/>
                              <w:rPr>
                                <w:rFonts w:ascii="仿宋" w:hAnsi="仿宋" w:eastAsia="仿宋"/>
                              </w:rPr>
                            </w:pPr>
                            <w:r>
                              <w:rPr>
                                <w:rFonts w:ascii="仿宋" w:hAnsi="仿宋" w:eastAsia="仿宋"/>
                              </w:rPr>
                              <w:t>7.</w:t>
                            </w:r>
                            <w:r>
                              <w:rPr>
                                <w:rFonts w:hint="eastAsia" w:ascii="仿宋" w:hAnsi="仿宋" w:eastAsia="仿宋"/>
                              </w:rPr>
                              <w:t>防空地下室建设审批；</w:t>
                            </w:r>
                          </w:p>
                          <w:p>
                            <w:pPr>
                              <w:spacing w:line="220" w:lineRule="exact"/>
                              <w:ind w:firstLine="315" w:firstLineChars="150"/>
                              <w:rPr>
                                <w:rFonts w:ascii="仿宋" w:hAnsi="仿宋" w:eastAsia="仿宋"/>
                              </w:rPr>
                            </w:pPr>
                            <w:r>
                              <w:rPr>
                                <w:rFonts w:hint="eastAsia" w:ascii="仿宋" w:hAnsi="仿宋" w:eastAsia="仿宋"/>
                              </w:rPr>
                              <w:t>8.建设工程规划许可证核发审批；</w:t>
                            </w:r>
                          </w:p>
                          <w:p>
                            <w:pPr>
                              <w:spacing w:line="220" w:lineRule="exact"/>
                              <w:ind w:firstLine="315" w:firstLineChars="150"/>
                              <w:rPr>
                                <w:rFonts w:ascii="仿宋" w:hAnsi="仿宋" w:eastAsia="仿宋"/>
                              </w:rPr>
                            </w:pPr>
                            <w:r>
                              <w:rPr>
                                <w:rFonts w:hint="eastAsia" w:ascii="仿宋" w:hAnsi="仿宋" w:eastAsia="仿宋"/>
                              </w:rPr>
                              <w:t>9</w:t>
                            </w:r>
                            <w:r>
                              <w:rPr>
                                <w:rFonts w:ascii="仿宋" w:hAnsi="仿宋" w:eastAsia="仿宋"/>
                              </w:rPr>
                              <w:t>.</w:t>
                            </w:r>
                            <w:r>
                              <w:rPr>
                                <w:rFonts w:hint="eastAsia" w:ascii="仿宋" w:hAnsi="仿宋" w:eastAsia="仿宋"/>
                              </w:rPr>
                              <w:t>建筑工程施工许可证核发审批。</w:t>
                            </w:r>
                          </w:p>
                        </w:txbxContent>
                      </v:textbox>
                    </v:shape>
                  </v:group>
                  <v:shape id="_x0000_s1026" o:spid="_x0000_s1026" o:spt="202" type="#_x0000_t202" style="position:absolute;left:14792;top:74870;height:1828;width:830;" fillcolor="#FFFFFF" filled="t" stroked="t" coordsize="21600,21600" o:gfxdata="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CdFvQAA&#10;ANw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spacing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预审不通过需补齐补正</w:t>
                          </w:r>
                        </w:p>
                      </w:txbxContent>
                    </v:textbox>
                  </v:shape>
                  <v:shape id="_x0000_s1026" o:spid="_x0000_s1026" o:spt="202" type="#_x0000_t202" style="position:absolute;left:16288;top:74879;height:1501;width:830;" fillcolor="#FFFFFF" filled="t" stroked="t" coordsize="21600,21600" o:gfxdata="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rsze/&#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pPr>
                            <w:spacing w:line="24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修改补正、重新申请</w:t>
                          </w:r>
                        </w:p>
                      </w:txbxContent>
                    </v:textbox>
                  </v:shape>
                </v:group>
                <v:shape id="_x0000_s1026" o:spid="_x0000_s1026" o:spt="32" type="#_x0000_t32" style="position:absolute;left:8849;top:146150;height:645;width:4;" filled="f" stroked="t" coordsize="21600,21600" o:gfxdata="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Bxv6/&#10;AAAA3AAAAA8AAAAAAAAAAQAgAAAAIgAAAGRycy9kb3ducmV2LnhtbFBLAQIUABQAAAAIAIdO4kAz&#10;LwWeOwAAADkAAAAQAAAAAAAAAAEAIAAAAA4BAABkcnMvc2hhcGV4bWwueG1sUEsFBgAAAAAGAAYA&#10;WwEAALgDAAAAAA==&#10;">
                  <v:fill on="f" focussize="0,0"/>
                  <v:stroke weight="1.5pt" color="#000000" joinstyle="round" endarrow="open"/>
                  <v:imagedata o:title=""/>
                  <o:lock v:ext="edit" aspectratio="f"/>
                </v:shape>
              </v:group>
            </w:pict>
          </mc:Fallback>
        </mc:AlternateConten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topLinePunct/>
        <w:autoSpaceDE/>
        <w:autoSpaceDN/>
        <w:bidi w:val="0"/>
        <w:adjustRightInd/>
        <w:snapToGrid/>
        <w:spacing w:line="600" w:lineRule="exact"/>
        <w:textAlignment w:val="auto"/>
        <w:rPr>
          <w:rFonts w:ascii="黑体" w:hAnsi="黑体" w:eastAsia="黑体"/>
          <w:sz w:val="32"/>
          <w:szCs w:val="20"/>
        </w:rPr>
      </w:pPr>
    </w:p>
    <w:p>
      <w:pPr>
        <w:keepNext w:val="0"/>
        <w:keepLines w:val="0"/>
        <w:pageBreakBefore w:val="0"/>
        <w:widowControl w:val="0"/>
        <w:kinsoku/>
        <w:topLinePunct/>
        <w:autoSpaceDE/>
        <w:autoSpaceDN/>
        <w:bidi w:val="0"/>
        <w:adjustRightInd/>
        <w:snapToGrid/>
        <w:spacing w:line="600" w:lineRule="exact"/>
        <w:textAlignment w:val="auto"/>
        <w:rPr>
          <w:rFonts w:ascii="黑体" w:hAnsi="黑体" w:eastAsia="黑体"/>
          <w:sz w:val="32"/>
          <w:szCs w:val="20"/>
        </w:rPr>
      </w:pPr>
    </w:p>
    <w:p>
      <w:pPr>
        <w:keepNext w:val="0"/>
        <w:keepLines w:val="0"/>
        <w:pageBreakBefore w:val="0"/>
        <w:widowControl w:val="0"/>
        <w:kinsoku/>
        <w:topLinePunct/>
        <w:autoSpaceDE/>
        <w:autoSpaceDN/>
        <w:bidi w:val="0"/>
        <w:adjustRightInd/>
        <w:snapToGrid/>
        <w:spacing w:line="600" w:lineRule="exact"/>
        <w:textAlignment w:val="auto"/>
        <w:rPr>
          <w:rFonts w:ascii="黑体" w:hAnsi="黑体" w:eastAsia="黑体"/>
          <w:sz w:val="32"/>
          <w:szCs w:val="20"/>
        </w:rPr>
      </w:pPr>
    </w:p>
    <w:p>
      <w:pPr>
        <w:keepNext w:val="0"/>
        <w:keepLines w:val="0"/>
        <w:pageBreakBefore w:val="0"/>
        <w:widowControl w:val="0"/>
        <w:kinsoku/>
        <w:topLinePunct/>
        <w:autoSpaceDE/>
        <w:autoSpaceDN/>
        <w:bidi w:val="0"/>
        <w:adjustRightInd/>
        <w:snapToGrid/>
        <w:spacing w:line="600" w:lineRule="exact"/>
        <w:textAlignment w:val="auto"/>
        <w:rPr>
          <w:rFonts w:ascii="黑体" w:hAnsi="黑体" w:eastAsia="黑体"/>
          <w:sz w:val="32"/>
          <w:szCs w:val="20"/>
        </w:rPr>
      </w:pPr>
    </w:p>
    <w:p>
      <w:pPr>
        <w:keepNext w:val="0"/>
        <w:keepLines w:val="0"/>
        <w:pageBreakBefore w:val="0"/>
        <w:widowControl w:val="0"/>
        <w:kinsoku/>
        <w:topLinePunct/>
        <w:autoSpaceDE/>
        <w:autoSpaceDN/>
        <w:bidi w:val="0"/>
        <w:adjustRightInd/>
        <w:snapToGrid/>
        <w:spacing w:line="600" w:lineRule="exact"/>
        <w:textAlignment w:val="auto"/>
        <w:rPr>
          <w:rFonts w:ascii="黑体" w:hAnsi="黑体" w:eastAsia="黑体"/>
          <w:sz w:val="32"/>
          <w:szCs w:val="20"/>
        </w:rPr>
      </w:pPr>
    </w:p>
    <w:p>
      <w:pPr>
        <w:keepNext w:val="0"/>
        <w:keepLines w:val="0"/>
        <w:pageBreakBefore w:val="0"/>
        <w:widowControl w:val="0"/>
        <w:kinsoku/>
        <w:topLinePunct/>
        <w:autoSpaceDE/>
        <w:autoSpaceDN/>
        <w:bidi w:val="0"/>
        <w:adjustRightInd/>
        <w:snapToGrid/>
        <w:spacing w:line="600" w:lineRule="exact"/>
        <w:textAlignment w:val="auto"/>
        <w:rPr>
          <w:rFonts w:ascii="黑体" w:hAnsi="黑体" w:eastAsia="黑体"/>
          <w:color w:val="000000"/>
          <w:sz w:val="44"/>
          <w:szCs w:val="44"/>
        </w:rPr>
      </w:pPr>
      <w:r>
        <w:rPr>
          <w:rFonts w:ascii="黑体" w:hAnsi="黑体" w:eastAsia="黑体"/>
          <w:sz w:val="32"/>
          <w:szCs w:val="20"/>
        </w:rPr>
        <w:t>附件</w:t>
      </w:r>
      <w:r>
        <w:rPr>
          <w:rFonts w:hint="eastAsia" w:ascii="黑体" w:hAnsi="黑体" w:eastAsia="黑体"/>
          <w:sz w:val="32"/>
          <w:szCs w:val="20"/>
        </w:rPr>
        <w:t>3</w:t>
      </w:r>
    </w:p>
    <w:p>
      <w:pPr>
        <w:keepNext w:val="0"/>
        <w:keepLines w:val="0"/>
        <w:pageBreakBefore w:val="0"/>
        <w:widowControl w:val="0"/>
        <w:tabs>
          <w:tab w:val="left" w:pos="8266"/>
        </w:tabs>
        <w:kinsoku/>
        <w:autoSpaceDE/>
        <w:autoSpaceDN/>
        <w:bidi w:val="0"/>
        <w:adjustRightInd/>
        <w:snapToGrid/>
        <w:spacing w:line="600" w:lineRule="exact"/>
        <w:jc w:val="center"/>
        <w:textAlignment w:val="auto"/>
        <w:rPr>
          <w:rFonts w:eastAsia="方正小标宋简体"/>
          <w:sz w:val="44"/>
          <w:szCs w:val="44"/>
        </w:rPr>
      </w:pPr>
    </w:p>
    <w:p>
      <w:pPr>
        <w:keepNext w:val="0"/>
        <w:keepLines w:val="0"/>
        <w:pageBreakBefore w:val="0"/>
        <w:widowControl w:val="0"/>
        <w:tabs>
          <w:tab w:val="left" w:pos="8266"/>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关于××项目工程施工许可“一件事</w:t>
      </w:r>
    </w:p>
    <w:p>
      <w:pPr>
        <w:keepNext w:val="0"/>
        <w:keepLines w:val="0"/>
        <w:pageBreakBefore w:val="0"/>
        <w:widowControl w:val="0"/>
        <w:tabs>
          <w:tab w:val="left" w:pos="8266"/>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一次办”的申请</w:t>
      </w:r>
    </w:p>
    <w:p>
      <w:pPr>
        <w:keepNext w:val="0"/>
        <w:keepLines w:val="0"/>
        <w:pageBreakBefore w:val="0"/>
        <w:widowControl w:val="0"/>
        <w:kinsoku/>
        <w:autoSpaceDE/>
        <w:autoSpaceDN/>
        <w:bidi w:val="0"/>
        <w:adjustRightInd/>
        <w:snapToGrid/>
        <w:spacing w:line="600" w:lineRule="exact"/>
        <w:jc w:val="center"/>
        <w:textAlignment w:val="auto"/>
        <w:rPr>
          <w:rFonts w:ascii="仿宋" w:hAnsi="仿宋" w:eastAsia="仿宋"/>
          <w:sz w:val="32"/>
          <w:szCs w:val="32"/>
        </w:rPr>
      </w:pPr>
      <w:r>
        <w:rPr>
          <w:rFonts w:ascii="仿宋" w:hAnsi="仿宋" w:eastAsia="仿宋"/>
          <w:sz w:val="32"/>
          <w:szCs w:val="32"/>
        </w:rPr>
        <w:t>（公文编号）</w:t>
      </w:r>
    </w:p>
    <w:p>
      <w:pPr>
        <w:keepNext w:val="0"/>
        <w:keepLines w:val="0"/>
        <w:pageBreakBefore w:val="0"/>
        <w:widowControl w:val="0"/>
        <w:kinsoku/>
        <w:autoSpaceDE/>
        <w:autoSpaceDN/>
        <w:bidi w:val="0"/>
        <w:adjustRightInd/>
        <w:snapToGrid/>
        <w:spacing w:line="600" w:lineRule="exact"/>
        <w:jc w:val="center"/>
        <w:textAlignment w:val="auto"/>
        <w:rPr>
          <w:rFonts w:eastAsia="仿宋"/>
          <w:sz w:val="32"/>
          <w:szCs w:val="32"/>
        </w:rPr>
      </w:pPr>
    </w:p>
    <w:p>
      <w:pPr>
        <w:keepNext w:val="0"/>
        <w:keepLines w:val="0"/>
        <w:pageBreakBefore w:val="0"/>
        <w:widowControl w:val="0"/>
        <w:kinsoku/>
        <w:overflow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项目已经</w:t>
      </w:r>
      <w:r>
        <w:rPr>
          <w:rFonts w:ascii="仿宋" w:hAnsi="仿宋" w:eastAsia="仿宋"/>
          <w:sz w:val="32"/>
          <w:szCs w:val="32"/>
          <w:u w:val="single"/>
        </w:rPr>
        <w:t xml:space="preserve">            </w:t>
      </w:r>
      <w:r>
        <w:rPr>
          <w:rFonts w:ascii="仿宋" w:hAnsi="仿宋" w:eastAsia="仿宋"/>
          <w:sz w:val="32"/>
          <w:szCs w:val="32"/>
        </w:rPr>
        <w:t>部门备案，项目代码：</w:t>
      </w:r>
      <w:r>
        <w:rPr>
          <w:rFonts w:ascii="仿宋" w:hAnsi="仿宋" w:eastAsia="仿宋"/>
          <w:sz w:val="32"/>
          <w:szCs w:val="32"/>
          <w:u w:val="single"/>
        </w:rPr>
        <w:t xml:space="preserve">                   </w:t>
      </w:r>
      <w:r>
        <w:rPr>
          <w:rFonts w:ascii="仿宋" w:hAnsi="仿宋" w:eastAsia="仿宋"/>
          <w:sz w:val="32"/>
          <w:szCs w:val="32"/>
        </w:rPr>
        <w:t>。</w:t>
      </w:r>
    </w:p>
    <w:p>
      <w:pPr>
        <w:keepNext w:val="0"/>
        <w:keepLines w:val="0"/>
        <w:pageBreakBefore w:val="0"/>
        <w:widowControl w:val="0"/>
        <w:kinsoku/>
        <w:overflow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黑体" w:hAnsi="黑体" w:eastAsia="黑体"/>
          <w:sz w:val="32"/>
          <w:szCs w:val="32"/>
        </w:rPr>
        <w:t>项目建设规模及主要建设内容</w:t>
      </w:r>
      <w:r>
        <w:rPr>
          <w:rFonts w:hint="eastAsia" w:ascii="仿宋" w:hAnsi="仿宋" w:eastAsia="仿宋"/>
          <w:sz w:val="32"/>
          <w:szCs w:val="32"/>
        </w:rPr>
        <w:t>：</w:t>
      </w:r>
    </w:p>
    <w:p>
      <w:pPr>
        <w:keepNext w:val="0"/>
        <w:keepLines w:val="0"/>
        <w:pageBreakBefore w:val="0"/>
        <w:widowControl w:val="0"/>
        <w:kinsoku/>
        <w:overflowPunct w:val="0"/>
        <w:autoSpaceDE/>
        <w:autoSpaceDN/>
        <w:bidi w:val="0"/>
        <w:adjustRightInd/>
        <w:snapToGrid/>
        <w:spacing w:line="600" w:lineRule="exact"/>
        <w:ind w:firstLine="656" w:firstLineChars="200"/>
        <w:textAlignment w:val="auto"/>
        <w:rPr>
          <w:rFonts w:ascii="仿宋" w:hAnsi="仿宋" w:eastAsia="仿宋"/>
          <w:spacing w:val="4"/>
          <w:sz w:val="32"/>
          <w:szCs w:val="32"/>
        </w:rPr>
      </w:pPr>
      <w:r>
        <w:rPr>
          <w:rFonts w:ascii="仿宋" w:hAnsi="仿宋" w:eastAsia="仿宋"/>
          <w:spacing w:val="4"/>
          <w:sz w:val="32"/>
          <w:szCs w:val="32"/>
        </w:rPr>
        <w:t>我单位按照国家相关法律法规，组织编制了水土保持、洪水评价、取水许可、环评、节能、防雷、人防、工程规划许可、施工许可审批所需相关技术报告。现随文提交，请予以审批。</w:t>
      </w:r>
    </w:p>
    <w:p>
      <w:pPr>
        <w:keepNext w:val="0"/>
        <w:keepLines w:val="0"/>
        <w:pageBreakBefore w:val="0"/>
        <w:widowControl w:val="0"/>
        <w:kinsoku/>
        <w:overflow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我单位郑重承诺，严格遵守相关法律法规，对报送的文件及其它相关材料的实质内容真实性、完整性、准确性负责，如隐瞒有关情况或者提供虚假申请材料的，愿意承担相应的法律责任。</w:t>
      </w:r>
    </w:p>
    <w:p>
      <w:pPr>
        <w:keepNext w:val="0"/>
        <w:keepLines w:val="0"/>
        <w:pageBreakBefore w:val="0"/>
        <w:widowControl w:val="0"/>
        <w:kinsoku/>
        <w:overflow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overflow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附件：1.水土保持方案</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2.洪水影响评价报告</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3.水资源论证报告书（表）</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4.雷电防护装置设计说明书</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5.规划总平面图（人防）</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6.环境影响报告书（表）</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7.节能报告</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8.建设工程规划设计方案</w:t>
      </w:r>
    </w:p>
    <w:p>
      <w:pPr>
        <w:keepNext w:val="0"/>
        <w:keepLines w:val="0"/>
        <w:pageBreakBefore w:val="0"/>
        <w:widowControl w:val="0"/>
        <w:kinsoku/>
        <w:overflowPunct w:val="0"/>
        <w:autoSpaceDE/>
        <w:autoSpaceDN/>
        <w:bidi w:val="0"/>
        <w:adjustRightInd/>
        <w:snapToGrid/>
        <w:spacing w:line="600" w:lineRule="exact"/>
        <w:ind w:left="1916" w:leftChars="760" w:hanging="320" w:hangingChars="100"/>
        <w:textAlignment w:val="auto"/>
        <w:rPr>
          <w:rFonts w:ascii="仿宋" w:hAnsi="仿宋" w:eastAsia="仿宋"/>
          <w:sz w:val="32"/>
          <w:szCs w:val="32"/>
        </w:rPr>
      </w:pPr>
      <w:r>
        <w:rPr>
          <w:rFonts w:ascii="仿宋" w:hAnsi="仿宋" w:eastAsia="仿宋"/>
          <w:sz w:val="32"/>
          <w:szCs w:val="32"/>
        </w:rPr>
        <w:t>9.</w:t>
      </w:r>
      <w:r>
        <w:rPr>
          <w:rFonts w:ascii="仿宋" w:hAnsi="仿宋" w:eastAsia="仿宋"/>
          <w:spacing w:val="-4"/>
          <w:sz w:val="32"/>
          <w:szCs w:val="32"/>
        </w:rPr>
        <w:t>施工图设计文件审查合格书（特殊建设工程需提供</w:t>
      </w:r>
      <w:r>
        <w:rPr>
          <w:rFonts w:ascii="仿宋" w:hAnsi="仿宋" w:eastAsia="仿宋"/>
          <w:sz w:val="32"/>
          <w:szCs w:val="32"/>
        </w:rPr>
        <w:t>消防设计审查意见书）</w:t>
      </w:r>
    </w:p>
    <w:p>
      <w:pPr>
        <w:keepNext w:val="0"/>
        <w:keepLines w:val="0"/>
        <w:pageBreakBefore w:val="0"/>
        <w:widowControl w:val="0"/>
        <w:kinsoku/>
        <w:overflow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ascii="仿宋" w:hAnsi="仿宋" w:eastAsia="仿宋"/>
          <w:sz w:val="32"/>
          <w:szCs w:val="32"/>
        </w:rPr>
        <w:t>10.审批清单规定的其它相关材料</w:t>
      </w:r>
    </w:p>
    <w:p>
      <w:pPr>
        <w:keepNext w:val="0"/>
        <w:keepLines w:val="0"/>
        <w:pageBreakBefore w:val="0"/>
        <w:widowControl w:val="0"/>
        <w:kinsoku/>
        <w:overflow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val="0"/>
        <w:overflowPunct w:val="0"/>
        <w:autoSpaceDE/>
        <w:autoSpaceDN/>
        <w:bidi w:val="0"/>
        <w:adjustRightInd/>
        <w:snapToGrid/>
        <w:spacing w:line="600" w:lineRule="exact"/>
        <w:ind w:firstLine="640" w:firstLineChars="200"/>
        <w:jc w:val="right"/>
        <w:textAlignment w:val="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单位名称：（签章）</w:t>
      </w:r>
      <w:r>
        <w:rPr>
          <w:rFonts w:hint="eastAsia" w:ascii="仿宋" w:hAnsi="仿宋" w:eastAsia="仿宋"/>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年  月  日</w:t>
      </w:r>
      <w:r>
        <w:rPr>
          <w:rFonts w:hint="eastAsia" w:ascii="仿宋" w:hAnsi="仿宋" w:eastAsia="仿宋"/>
          <w:sz w:val="32"/>
          <w:szCs w:val="32"/>
        </w:rPr>
        <w:t xml:space="preserve">  </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71B364E-304C-4978-B71F-CC6F6501D7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5A389E-5D82-4320-BF19-C11E184B7F67}"/>
  </w:font>
  <w:font w:name="仿宋_GB2312">
    <w:panose1 w:val="02010609030101010101"/>
    <w:charset w:val="86"/>
    <w:family w:val="auto"/>
    <w:pitch w:val="default"/>
    <w:sig w:usb0="00000001" w:usb1="080E0000" w:usb2="00000000" w:usb3="00000000" w:csb0="00040000" w:csb1="00000000"/>
    <w:embedRegular r:id="rId3" w:fontKey="{29C33867-F1FA-411C-8D2E-9C4890A74FF1}"/>
  </w:font>
  <w:font w:name="方正小标宋简体">
    <w:panose1 w:val="03000509000000000000"/>
    <w:charset w:val="86"/>
    <w:family w:val="auto"/>
    <w:pitch w:val="default"/>
    <w:sig w:usb0="00000001" w:usb1="080E0000" w:usb2="00000000" w:usb3="00000000" w:csb0="00040000" w:csb1="00000000"/>
    <w:embedRegular r:id="rId4" w:fontKey="{0AA8548A-EB01-414B-AAFB-E4AA1C7C34DB}"/>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AF374A5B-6B2E-4777-8EEF-02F4FE26E434}"/>
  </w:font>
  <w:font w:name="方正大标宋简体">
    <w:panose1 w:val="02000000000000000000"/>
    <w:charset w:val="86"/>
    <w:family w:val="auto"/>
    <w:pitch w:val="default"/>
    <w:sig w:usb0="A00002BF" w:usb1="184F6CFA" w:usb2="00000012" w:usb3="00000000" w:csb0="00040001" w:csb1="00000000"/>
    <w:embedRegular r:id="rId6" w:fontKey="{4125588E-0897-468D-A791-ABA0B0232F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6174"/>
    <w:multiLevelType w:val="singleLevel"/>
    <w:tmpl w:val="9DC661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BlZTYxNWY1NDM0M2IzOTFhY2UyMWY3MTJhY2UifQ=="/>
  </w:docVars>
  <w:rsids>
    <w:rsidRoot w:val="401067A0"/>
    <w:rsid w:val="4010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pPr>
  </w:style>
  <w:style w:type="paragraph" w:styleId="3">
    <w:name w:val="Body Text First Indent 2"/>
    <w:basedOn w:val="2"/>
    <w:qFormat/>
    <w:uiPriority w:val="99"/>
    <w:pPr>
      <w:ind w:left="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2023-07-14T10:41:00Z</dcterms:created>
  <dc:creator>Lqw</dc:creator>
  <cp:lastModifiedBy>Lqw</cp:lastModifiedBy>
  <dcterms:modified xsi:type="dcterms:W3CDTF">2023-07-14T10:41:18Z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1B93DB6CC2C249A993CFC331C9A3CB13_11</vt:lpwstr>
  </property>
</Properties>
</file>